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1F8E5" w14:textId="77777777" w:rsidR="00573CD7" w:rsidRPr="0007449B" w:rsidRDefault="00573CD7" w:rsidP="00573CD7">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0007449B" w:rsidRPr="0007449B">
        <w:rPr>
          <w:rFonts w:cs="Arial"/>
          <w:bCs/>
          <w:sz w:val="22"/>
        </w:rPr>
        <w:t>Ad-Hoc Meeting 1901</w:t>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6C2B09" w:rsidRPr="006C2B09">
        <w:rPr>
          <w:rFonts w:cs="Arial"/>
          <w:bCs/>
          <w:sz w:val="22"/>
        </w:rPr>
        <w:t>R1-1900155</w:t>
      </w:r>
    </w:p>
    <w:p w14:paraId="569653BD" w14:textId="77777777" w:rsidR="00055BDB" w:rsidRPr="00203CE9" w:rsidRDefault="0007449B" w:rsidP="00055BDB">
      <w:pPr>
        <w:tabs>
          <w:tab w:val="center" w:pos="4536"/>
          <w:tab w:val="right" w:pos="9072"/>
        </w:tabs>
        <w:rPr>
          <w:rFonts w:ascii="Arial" w:hAnsi="Arial" w:cs="Arial"/>
          <w:b/>
          <w:bCs/>
          <w:sz w:val="22"/>
        </w:rPr>
      </w:pPr>
      <w:r w:rsidRPr="0007449B">
        <w:rPr>
          <w:rFonts w:ascii="Arial" w:eastAsia="MS Mincho" w:hAnsi="Arial" w:cs="Arial"/>
          <w:b/>
          <w:bCs/>
          <w:sz w:val="22"/>
          <w:lang w:val="en-GB" w:eastAsia="ja-JP"/>
        </w:rPr>
        <w:t>Taipei</w:t>
      </w:r>
      <w:r w:rsidR="000A0358" w:rsidRPr="000A0358">
        <w:rPr>
          <w:rFonts w:ascii="Arial" w:eastAsia="MS Mincho" w:hAnsi="Arial" w:cs="Arial"/>
          <w:b/>
          <w:bCs/>
          <w:sz w:val="22"/>
          <w:lang w:val="en-GB" w:eastAsia="ja-JP"/>
        </w:rPr>
        <w:t xml:space="preserve">, </w:t>
      </w:r>
      <w:r w:rsidRPr="0007449B">
        <w:rPr>
          <w:rFonts w:ascii="Arial" w:eastAsia="MS Mincho" w:hAnsi="Arial" w:cs="Arial"/>
          <w:b/>
          <w:bCs/>
          <w:sz w:val="22"/>
          <w:lang w:val="en-GB" w:eastAsia="ja-JP"/>
        </w:rPr>
        <w:t>21</w:t>
      </w:r>
      <w:r w:rsidRPr="0007449B">
        <w:rPr>
          <w:rFonts w:ascii="Arial" w:eastAsia="MS Mincho" w:hAnsi="Arial" w:cs="Arial"/>
          <w:b/>
          <w:bCs/>
          <w:sz w:val="22"/>
          <w:vertAlign w:val="superscript"/>
          <w:lang w:val="en-GB" w:eastAsia="ja-JP"/>
        </w:rPr>
        <w:t>st</w:t>
      </w:r>
      <w:r w:rsidRPr="0007449B">
        <w:rPr>
          <w:rFonts w:ascii="Arial" w:eastAsia="MS Mincho" w:hAnsi="Arial" w:cs="Arial"/>
          <w:b/>
          <w:bCs/>
          <w:sz w:val="22"/>
          <w:lang w:val="en-GB" w:eastAsia="ja-JP"/>
        </w:rPr>
        <w:t xml:space="preserve"> – 25</w:t>
      </w:r>
      <w:r w:rsidRPr="0007449B">
        <w:rPr>
          <w:rFonts w:ascii="Arial" w:eastAsia="MS Mincho" w:hAnsi="Arial" w:cs="Arial"/>
          <w:b/>
          <w:bCs/>
          <w:sz w:val="22"/>
          <w:vertAlign w:val="superscript"/>
          <w:lang w:val="en-GB" w:eastAsia="ja-JP"/>
        </w:rPr>
        <w:t>th</w:t>
      </w:r>
      <w:r w:rsidRPr="0007449B">
        <w:rPr>
          <w:rFonts w:ascii="Arial" w:eastAsia="MS Mincho" w:hAnsi="Arial" w:cs="Arial"/>
          <w:b/>
          <w:bCs/>
          <w:sz w:val="22"/>
          <w:lang w:val="en-GB" w:eastAsia="ja-JP"/>
        </w:rPr>
        <w:t xml:space="preserve"> January, 2019</w:t>
      </w:r>
    </w:p>
    <w:p w14:paraId="60175EE3" w14:textId="77777777" w:rsidR="00573CD7" w:rsidRPr="00203CE9" w:rsidRDefault="00573CD7" w:rsidP="00573CD7">
      <w:pPr>
        <w:pStyle w:val="a5"/>
        <w:rPr>
          <w:rFonts w:cs="Arial"/>
        </w:rPr>
      </w:pPr>
    </w:p>
    <w:p w14:paraId="7BA0138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77777777"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07449B" w:rsidRPr="0007449B">
        <w:rPr>
          <w:rFonts w:cs="Arial"/>
        </w:rPr>
        <w:t>Support of cross-carrier scheduling with mix numerologies</w:t>
      </w:r>
    </w:p>
    <w:p w14:paraId="37AD7BFF" w14:textId="7777777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7.2.13.2</w:t>
      </w:r>
    </w:p>
    <w:p w14:paraId="157ABA29"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B10976C" w14:textId="08F10FA5" w:rsidR="002E3E99" w:rsidRDefault="002E3E99" w:rsidP="00573CD7">
      <w:pPr>
        <w:pStyle w:val="a0"/>
        <w:spacing w:before="120"/>
        <w:rPr>
          <w:rFonts w:eastAsiaTheme="minorEastAsia"/>
          <w:lang w:eastAsia="zh-CN"/>
        </w:rPr>
      </w:pPr>
      <w:r>
        <w:rPr>
          <w:rFonts w:eastAsiaTheme="minorEastAsia"/>
          <w:lang w:eastAsia="zh-CN"/>
        </w:rPr>
        <w:t xml:space="preserve">The issue of cross-carrier scheduling with different numerologies </w:t>
      </w:r>
      <w:r>
        <w:rPr>
          <w:bCs/>
        </w:rPr>
        <w:t>on the scheduling and scheduled carr</w:t>
      </w:r>
      <w:r w:rsidR="00747F83">
        <w:rPr>
          <w:bCs/>
        </w:rPr>
        <w:t>iers was discussed in Rel-15 WI.</w:t>
      </w:r>
      <w:r>
        <w:rPr>
          <w:bCs/>
        </w:rPr>
        <w:t xml:space="preserve"> </w:t>
      </w:r>
      <w:r w:rsidR="00747F83">
        <w:rPr>
          <w:bCs/>
        </w:rPr>
        <w:t>Nevertheless,</w:t>
      </w:r>
      <w:r>
        <w:rPr>
          <w:bCs/>
        </w:rPr>
        <w:t xml:space="preserve"> due to the complexities of the issue and the limited time to complete the Rel-15 WI, it </w:t>
      </w:r>
      <w:r w:rsidR="00747F83">
        <w:rPr>
          <w:bCs/>
        </w:rPr>
        <w:t>has been</w:t>
      </w:r>
      <w:r>
        <w:rPr>
          <w:bCs/>
        </w:rPr>
        <w:t xml:space="preserve"> moved to the Rel-16 MR-DC WI</w:t>
      </w:r>
      <w:r w:rsidR="00AA1C76">
        <w:rPr>
          <w:bCs/>
        </w:rPr>
        <w:t xml:space="preserve"> in RAN #81 </w:t>
      </w:r>
      <w:r w:rsidR="00AA1C76" w:rsidRPr="00203CE9">
        <w:rPr>
          <w:rFonts w:eastAsiaTheme="minorEastAsia"/>
          <w:iCs/>
          <w:lang w:eastAsia="zh-CN"/>
        </w:rPr>
        <w:fldChar w:fldCharType="begin"/>
      </w:r>
      <w:r w:rsidR="00AA1C76" w:rsidRPr="00203CE9">
        <w:rPr>
          <w:rFonts w:eastAsiaTheme="minorEastAsia"/>
          <w:iCs/>
          <w:lang w:eastAsia="zh-CN"/>
        </w:rPr>
        <w:instrText xml:space="preserve"> REF _Ref510367818 \r \h </w:instrText>
      </w:r>
      <w:r w:rsidR="00AA1C76" w:rsidRPr="00203CE9">
        <w:rPr>
          <w:rFonts w:eastAsiaTheme="minorEastAsia"/>
          <w:iCs/>
          <w:lang w:eastAsia="zh-CN"/>
        </w:rPr>
      </w:r>
      <w:r w:rsidR="00AA1C76" w:rsidRPr="00203CE9">
        <w:rPr>
          <w:rFonts w:eastAsiaTheme="minorEastAsia"/>
          <w:iCs/>
          <w:lang w:eastAsia="zh-CN"/>
        </w:rPr>
        <w:fldChar w:fldCharType="separate"/>
      </w:r>
      <w:r w:rsidR="007B6C26">
        <w:rPr>
          <w:rFonts w:eastAsiaTheme="minorEastAsia"/>
          <w:iCs/>
          <w:lang w:eastAsia="zh-CN"/>
        </w:rPr>
        <w:t>[1]</w:t>
      </w:r>
      <w:r w:rsidR="00AA1C76" w:rsidRPr="00203CE9">
        <w:rPr>
          <w:rFonts w:eastAsiaTheme="minorEastAsia"/>
          <w:iCs/>
          <w:lang w:eastAsia="zh-CN"/>
        </w:rPr>
        <w:fldChar w:fldCharType="end"/>
      </w:r>
      <w:r>
        <w:rPr>
          <w:bCs/>
        </w:rPr>
        <w:t>.</w:t>
      </w:r>
    </w:p>
    <w:p w14:paraId="468E0A96" w14:textId="77777777" w:rsidR="0051538C" w:rsidRDefault="0051538C" w:rsidP="00573CD7">
      <w:pPr>
        <w:pStyle w:val="a0"/>
        <w:spacing w:before="120"/>
        <w:rPr>
          <w:rFonts w:eastAsiaTheme="minorEastAsia"/>
          <w:lang w:eastAsia="zh-CN"/>
        </w:rPr>
      </w:pPr>
      <w:r>
        <w:rPr>
          <w:rFonts w:eastAsiaTheme="minorEastAsia"/>
          <w:lang w:eastAsia="zh-CN"/>
        </w:rPr>
        <w:t xml:space="preserve">In this contribution, we </w:t>
      </w:r>
      <w:r w:rsidR="00AA1C76">
        <w:rPr>
          <w:rFonts w:eastAsiaTheme="minorEastAsia"/>
          <w:lang w:eastAsia="zh-CN"/>
        </w:rPr>
        <w:t>provide our view on the issues to support cross-carrier scheduling with mix numerologies</w:t>
      </w:r>
      <w:r w:rsidR="00AA1C76">
        <w:rPr>
          <w:bCs/>
        </w:rPr>
        <w:t>,</w:t>
      </w:r>
      <w:r w:rsidR="00AA1C76">
        <w:rPr>
          <w:rFonts w:eastAsiaTheme="minorEastAsia"/>
          <w:lang w:eastAsia="zh-CN"/>
        </w:rPr>
        <w:t xml:space="preserve"> and </w:t>
      </w:r>
      <w:r>
        <w:rPr>
          <w:rFonts w:eastAsiaTheme="minorEastAsia"/>
          <w:lang w:eastAsia="zh-CN"/>
        </w:rPr>
        <w:t xml:space="preserve">our </w:t>
      </w:r>
      <w:r w:rsidR="00AA1C76">
        <w:rPr>
          <w:rFonts w:eastAsiaTheme="minorEastAsia"/>
          <w:lang w:eastAsia="zh-CN"/>
        </w:rPr>
        <w:t xml:space="preserve">considerations and </w:t>
      </w:r>
      <w:r>
        <w:rPr>
          <w:rFonts w:eastAsiaTheme="minorEastAsia"/>
          <w:lang w:eastAsia="zh-CN"/>
        </w:rPr>
        <w:t>preference</w:t>
      </w:r>
      <w:r w:rsidR="00AA1C76">
        <w:rPr>
          <w:rFonts w:eastAsiaTheme="minorEastAsia"/>
          <w:lang w:eastAsia="zh-CN"/>
        </w:rPr>
        <w:t>s</w:t>
      </w:r>
      <w:r>
        <w:rPr>
          <w:rFonts w:eastAsiaTheme="minorEastAsia"/>
          <w:lang w:eastAsia="zh-CN"/>
        </w:rPr>
        <w:t xml:space="preserve"> to the </w:t>
      </w:r>
      <w:r w:rsidR="00AA1C76">
        <w:rPr>
          <w:rFonts w:eastAsiaTheme="minorEastAsia"/>
          <w:lang w:eastAsia="zh-CN"/>
        </w:rPr>
        <w:t>potential solutions</w:t>
      </w:r>
      <w:r>
        <w:rPr>
          <w:rFonts w:eastAsiaTheme="minorEastAsia"/>
          <w:lang w:eastAsia="zh-CN"/>
        </w:rPr>
        <w:t>.</w:t>
      </w:r>
    </w:p>
    <w:p w14:paraId="5238FC2D" w14:textId="77777777" w:rsidR="00231C1D" w:rsidRPr="00203CE9" w:rsidRDefault="00DE5CDE" w:rsidP="00231C1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Scenarios and </w:t>
      </w:r>
      <w:r w:rsidR="00231C1D">
        <w:rPr>
          <w:rFonts w:ascii="Arial" w:eastAsia="宋体" w:hAnsi="Arial" w:cs="Times New Roman"/>
          <w:b w:val="0"/>
          <w:bCs w:val="0"/>
          <w:kern w:val="0"/>
          <w:sz w:val="36"/>
          <w:szCs w:val="20"/>
          <w:lang w:eastAsia="zh-CN"/>
        </w:rPr>
        <w:t>Issues</w:t>
      </w:r>
    </w:p>
    <w:p w14:paraId="6F2F2276" w14:textId="171B985D" w:rsidR="003A7564" w:rsidRDefault="003044BC" w:rsidP="00573CD7">
      <w:pPr>
        <w:pStyle w:val="a0"/>
        <w:spacing w:before="120"/>
        <w:rPr>
          <w:rFonts w:eastAsiaTheme="minorEastAsia"/>
          <w:lang w:eastAsia="zh-CN"/>
        </w:rPr>
      </w:pPr>
      <w:r>
        <w:rPr>
          <w:rFonts w:eastAsiaTheme="minorEastAsia"/>
          <w:lang w:eastAsia="zh-CN"/>
        </w:rPr>
        <w:t>The main motivation of supporting cross-carrier scheduling with mix numerologies is to achieve better coverage performance of control channel, especially in the scenario of scheduling carrier having a smaller SCS</w:t>
      </w:r>
      <w:r w:rsidR="00746C02">
        <w:rPr>
          <w:rFonts w:eastAsiaTheme="minorEastAsia"/>
          <w:lang w:eastAsia="zh-CN"/>
        </w:rPr>
        <w:t xml:space="preserve"> (as illustrated in </w:t>
      </w:r>
      <w:r w:rsidR="00746C02">
        <w:rPr>
          <w:rFonts w:eastAsiaTheme="minorEastAsia"/>
          <w:lang w:eastAsia="zh-CN"/>
        </w:rPr>
        <w:fldChar w:fldCharType="begin"/>
      </w:r>
      <w:r w:rsidR="00746C02">
        <w:rPr>
          <w:rFonts w:eastAsiaTheme="minorEastAsia"/>
          <w:lang w:eastAsia="zh-CN"/>
        </w:rPr>
        <w:instrText xml:space="preserve"> REF _Ref534279381 \h </w:instrText>
      </w:r>
      <w:r w:rsidR="00746C02">
        <w:rPr>
          <w:rFonts w:eastAsiaTheme="minorEastAsia"/>
          <w:lang w:eastAsia="zh-CN"/>
        </w:rPr>
      </w:r>
      <w:r w:rsidR="00746C02">
        <w:rPr>
          <w:rFonts w:eastAsiaTheme="minorEastAsia"/>
          <w:lang w:eastAsia="zh-CN"/>
        </w:rPr>
        <w:fldChar w:fldCharType="separate"/>
      </w:r>
      <w:r w:rsidR="007B6C26">
        <w:t xml:space="preserve">Figure </w:t>
      </w:r>
      <w:r w:rsidR="007B6C26">
        <w:rPr>
          <w:noProof/>
        </w:rPr>
        <w:t>1</w:t>
      </w:r>
      <w:r w:rsidR="00746C02">
        <w:rPr>
          <w:rFonts w:eastAsiaTheme="minorEastAsia"/>
          <w:lang w:eastAsia="zh-CN"/>
        </w:rPr>
        <w:fldChar w:fldCharType="end"/>
      </w:r>
      <w:r w:rsidR="00746C02">
        <w:rPr>
          <w:rFonts w:eastAsiaTheme="minorEastAsia"/>
          <w:lang w:eastAsia="zh-CN"/>
        </w:rPr>
        <w:t>)</w:t>
      </w:r>
      <w:r>
        <w:rPr>
          <w:rFonts w:eastAsiaTheme="minorEastAsia"/>
          <w:lang w:eastAsia="zh-CN"/>
        </w:rPr>
        <w:t xml:space="preserve">, </w:t>
      </w:r>
      <w:r>
        <w:rPr>
          <w:bCs/>
        </w:rPr>
        <w:t>who typically has better coverage performance than that with a larger one.</w:t>
      </w:r>
      <w:r w:rsidRPr="003044BC">
        <w:rPr>
          <w:bCs/>
        </w:rPr>
        <w:t xml:space="preserve"> </w:t>
      </w:r>
      <w:r>
        <w:rPr>
          <w:bCs/>
        </w:rPr>
        <w:t xml:space="preserve">Further, supporting carrier in FR1 scheduling data transmission in FR2 carrier is desirable to avoid the beam </w:t>
      </w:r>
      <w:r w:rsidR="008E56B5">
        <w:rPr>
          <w:bCs/>
        </w:rPr>
        <w:t>blockage</w:t>
      </w:r>
      <w:r>
        <w:rPr>
          <w:bCs/>
        </w:rPr>
        <w:t xml:space="preserve"> issue of PDCCH. On the other hand, </w:t>
      </w:r>
      <w:r w:rsidR="00654108">
        <w:rPr>
          <w:bCs/>
        </w:rPr>
        <w:t>the case of scheduling carrier with a larger SCS</w:t>
      </w:r>
      <w:r w:rsidR="00746C02">
        <w:rPr>
          <w:bCs/>
        </w:rPr>
        <w:t xml:space="preserve"> </w:t>
      </w:r>
      <w:r w:rsidR="00746C02">
        <w:rPr>
          <w:rFonts w:eastAsiaTheme="minorEastAsia"/>
          <w:lang w:eastAsia="zh-CN"/>
        </w:rPr>
        <w:t xml:space="preserve">(as illustrated in </w:t>
      </w:r>
      <w:r w:rsidR="00746C02">
        <w:rPr>
          <w:rFonts w:eastAsiaTheme="minorEastAsia"/>
          <w:lang w:eastAsia="zh-CN"/>
        </w:rPr>
        <w:fldChar w:fldCharType="begin"/>
      </w:r>
      <w:r w:rsidR="00746C02">
        <w:rPr>
          <w:rFonts w:eastAsiaTheme="minorEastAsia"/>
          <w:lang w:eastAsia="zh-CN"/>
        </w:rPr>
        <w:instrText xml:space="preserve"> REF _Ref534279400 \h </w:instrText>
      </w:r>
      <w:r w:rsidR="00746C02">
        <w:rPr>
          <w:rFonts w:eastAsiaTheme="minorEastAsia"/>
          <w:lang w:eastAsia="zh-CN"/>
        </w:rPr>
      </w:r>
      <w:r w:rsidR="00746C02">
        <w:rPr>
          <w:rFonts w:eastAsiaTheme="minorEastAsia"/>
          <w:lang w:eastAsia="zh-CN"/>
        </w:rPr>
        <w:fldChar w:fldCharType="separate"/>
      </w:r>
      <w:r w:rsidR="007B6C26">
        <w:t xml:space="preserve">Figure </w:t>
      </w:r>
      <w:r w:rsidR="007B6C26">
        <w:rPr>
          <w:noProof/>
        </w:rPr>
        <w:t>2</w:t>
      </w:r>
      <w:r w:rsidR="00746C02">
        <w:rPr>
          <w:rFonts w:eastAsiaTheme="minorEastAsia"/>
          <w:lang w:eastAsia="zh-CN"/>
        </w:rPr>
        <w:fldChar w:fldCharType="end"/>
      </w:r>
      <w:proofErr w:type="gramStart"/>
      <w:r w:rsidR="00746C02">
        <w:rPr>
          <w:rFonts w:eastAsiaTheme="minorEastAsia"/>
          <w:lang w:eastAsia="zh-CN"/>
        </w:rPr>
        <w:t xml:space="preserve">), </w:t>
      </w:r>
      <w:r w:rsidR="00654108">
        <w:rPr>
          <w:bCs/>
        </w:rPr>
        <w:t xml:space="preserve"> may</w:t>
      </w:r>
      <w:proofErr w:type="gramEnd"/>
      <w:r w:rsidR="00654108">
        <w:rPr>
          <w:bCs/>
        </w:rPr>
        <w:t xml:space="preserve"> also be beneficial for PDCCH load balancing.</w:t>
      </w:r>
      <w:r w:rsidR="00654108" w:rsidRPr="00654108">
        <w:rPr>
          <w:rFonts w:eastAsiaTheme="minorEastAsia"/>
          <w:lang w:eastAsia="zh-CN"/>
        </w:rPr>
        <w:t xml:space="preserve"> </w:t>
      </w:r>
    </w:p>
    <w:p w14:paraId="7E49FA15" w14:textId="77777777" w:rsidR="00AD257F" w:rsidRDefault="00AD257F" w:rsidP="00573CD7">
      <w:pPr>
        <w:pStyle w:val="a0"/>
        <w:spacing w:before="120"/>
        <w:rPr>
          <w:rFonts w:eastAsiaTheme="minorEastAsia"/>
          <w:lang w:eastAsia="zh-CN"/>
        </w:rPr>
        <w:sectPr w:rsidR="00AD257F">
          <w:footerReference w:type="default" r:id="rId8"/>
          <w:pgSz w:w="11909" w:h="16834" w:code="9"/>
          <w:pgMar w:top="1440" w:right="1440" w:bottom="1440" w:left="1440" w:header="720" w:footer="720" w:gutter="0"/>
          <w:cols w:space="720"/>
        </w:sectPr>
      </w:pPr>
    </w:p>
    <w:p w14:paraId="770BE326" w14:textId="77777777" w:rsidR="003A7564" w:rsidRDefault="00626CAF" w:rsidP="00573CD7">
      <w:pPr>
        <w:pStyle w:val="a0"/>
        <w:spacing w:before="120"/>
        <w:rPr>
          <w:rFonts w:eastAsiaTheme="minorEastAsia"/>
          <w:lang w:eastAsia="zh-CN"/>
        </w:rPr>
      </w:pPr>
      <w:r w:rsidRPr="00626CAF">
        <w:rPr>
          <w:rFonts w:eastAsiaTheme="minorEastAsia"/>
          <w:noProof/>
          <w:lang w:eastAsia="zh-CN"/>
        </w:rPr>
        <w:drawing>
          <wp:inline distT="0" distB="0" distL="0" distR="0" wp14:anchorId="21E393B8" wp14:editId="6C603FF4">
            <wp:extent cx="5733415" cy="1168002"/>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1168002"/>
                    </a:xfrm>
                    <a:prstGeom prst="rect">
                      <a:avLst/>
                    </a:prstGeom>
                    <a:noFill/>
                    <a:ln>
                      <a:noFill/>
                    </a:ln>
                  </pic:spPr>
                </pic:pic>
              </a:graphicData>
            </a:graphic>
          </wp:inline>
        </w:drawing>
      </w:r>
    </w:p>
    <w:p w14:paraId="1E161BD2" w14:textId="571C7760" w:rsidR="00AD257F" w:rsidRPr="00AD257F" w:rsidRDefault="00AD257F" w:rsidP="00AD257F">
      <w:pPr>
        <w:pStyle w:val="a7"/>
        <w:jc w:val="center"/>
        <w:rPr>
          <w:rFonts w:eastAsiaTheme="minorEastAsia"/>
          <w:lang w:eastAsia="zh-CN"/>
        </w:rPr>
      </w:pPr>
      <w:bookmarkStart w:id="0" w:name="_Ref534279381"/>
      <w:r>
        <w:t xml:space="preserve">Figure </w:t>
      </w:r>
      <w:fldSimple w:instr=" SEQ Figure \* ARABIC ">
        <w:r w:rsidR="007B6C26">
          <w:rPr>
            <w:noProof/>
          </w:rPr>
          <w:t>1</w:t>
        </w:r>
      </w:fldSimple>
      <w:bookmarkEnd w:id="0"/>
      <w:r>
        <w:t xml:space="preserve"> </w:t>
      </w:r>
      <w:r w:rsidR="009F13AA">
        <w:t>A</w:t>
      </w:r>
      <w:r w:rsidR="009F13AA">
        <w:rPr>
          <w:rFonts w:eastAsiaTheme="minorEastAsia" w:hint="eastAsia"/>
          <w:lang w:eastAsia="zh-CN"/>
        </w:rPr>
        <w:t xml:space="preserve"> carrier with </w:t>
      </w:r>
      <w:r w:rsidR="009F13AA">
        <w:rPr>
          <w:rFonts w:eastAsiaTheme="minorEastAsia"/>
          <w:lang w:eastAsia="zh-CN"/>
        </w:rPr>
        <w:t>smaller</w:t>
      </w:r>
      <w:r w:rsidR="009F13AA">
        <w:rPr>
          <w:rFonts w:eastAsiaTheme="minorEastAsia" w:hint="eastAsia"/>
          <w:lang w:eastAsia="zh-CN"/>
        </w:rPr>
        <w:t xml:space="preserve"> SCS scheduling a carrier with</w:t>
      </w:r>
      <w:r w:rsidR="009F13AA">
        <w:rPr>
          <w:rFonts w:eastAsiaTheme="minorEastAsia"/>
          <w:lang w:eastAsia="zh-CN"/>
        </w:rPr>
        <w:t xml:space="preserve"> larger</w:t>
      </w:r>
      <w:r w:rsidR="009F13AA">
        <w:rPr>
          <w:rFonts w:eastAsiaTheme="minorEastAsia" w:hint="eastAsia"/>
          <w:lang w:eastAsia="zh-CN"/>
        </w:rPr>
        <w:t xml:space="preserve"> SCS</w:t>
      </w:r>
      <w:r w:rsidR="009F13AA">
        <w:t xml:space="preserve"> </w:t>
      </w:r>
    </w:p>
    <w:p w14:paraId="51361A3C" w14:textId="77777777" w:rsidR="003A7564" w:rsidRDefault="009F13AA" w:rsidP="00573CD7">
      <w:pPr>
        <w:pStyle w:val="a0"/>
        <w:spacing w:before="120"/>
        <w:rPr>
          <w:rFonts w:eastAsiaTheme="minorEastAsia"/>
          <w:lang w:eastAsia="zh-CN"/>
        </w:rPr>
      </w:pPr>
      <w:r w:rsidRPr="005D1045">
        <w:rPr>
          <w:rFonts w:eastAsiaTheme="minorEastAsia"/>
          <w:noProof/>
          <w:lang w:eastAsia="zh-CN"/>
        </w:rPr>
        <w:drawing>
          <wp:inline distT="0" distB="0" distL="0" distR="0" wp14:anchorId="21E6B567" wp14:editId="42CD2281">
            <wp:extent cx="5733415" cy="1280795"/>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1280795"/>
                    </a:xfrm>
                    <a:prstGeom prst="rect">
                      <a:avLst/>
                    </a:prstGeom>
                    <a:noFill/>
                    <a:ln>
                      <a:noFill/>
                    </a:ln>
                  </pic:spPr>
                </pic:pic>
              </a:graphicData>
            </a:graphic>
          </wp:inline>
        </w:drawing>
      </w:r>
    </w:p>
    <w:p w14:paraId="23994C8F" w14:textId="2A0F94D2" w:rsidR="00AD257F" w:rsidRPr="00AD257F" w:rsidRDefault="00AD257F" w:rsidP="00AD257F">
      <w:pPr>
        <w:pStyle w:val="a7"/>
        <w:jc w:val="center"/>
        <w:rPr>
          <w:rFonts w:eastAsiaTheme="minorEastAsia"/>
          <w:lang w:eastAsia="zh-CN"/>
        </w:rPr>
      </w:pPr>
      <w:bookmarkStart w:id="1" w:name="_Ref534279400"/>
      <w:r>
        <w:t xml:space="preserve">Figure </w:t>
      </w:r>
      <w:fldSimple w:instr=" SEQ Figure \* ARABIC ">
        <w:r w:rsidR="007B6C26">
          <w:rPr>
            <w:noProof/>
          </w:rPr>
          <w:t>2</w:t>
        </w:r>
      </w:fldSimple>
      <w:bookmarkEnd w:id="1"/>
      <w:r>
        <w:t xml:space="preserve"> </w:t>
      </w:r>
      <w:r w:rsidR="009F13AA">
        <w:t>A</w:t>
      </w:r>
      <w:r w:rsidR="009F13AA">
        <w:rPr>
          <w:rFonts w:eastAsiaTheme="minorEastAsia" w:hint="eastAsia"/>
          <w:lang w:eastAsia="zh-CN"/>
        </w:rPr>
        <w:t xml:space="preserve"> carrier with larger SCS scheduling a carrier with smaller SCS</w:t>
      </w:r>
    </w:p>
    <w:p w14:paraId="4B1ADED8" w14:textId="78F13070" w:rsidR="00F25780" w:rsidRPr="001E1CDD" w:rsidRDefault="00F25780" w:rsidP="00F25780">
      <w:pPr>
        <w:pStyle w:val="a7"/>
        <w:rPr>
          <w:rFonts w:ascii="Times" w:eastAsiaTheme="minorEastAsia" w:hAnsi="Times"/>
          <w:bCs w:val="0"/>
          <w:i/>
          <w:szCs w:val="24"/>
          <w:lang w:eastAsia="zh-CN"/>
        </w:rPr>
      </w:pPr>
      <w:bookmarkStart w:id="2" w:name="_Ref534290813"/>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7B6C26">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Support of c</w:t>
      </w:r>
      <w:r w:rsidRPr="00F25780">
        <w:rPr>
          <w:rFonts w:ascii="Times" w:eastAsiaTheme="minorEastAsia" w:hAnsi="Times"/>
          <w:bCs w:val="0"/>
          <w:i/>
          <w:szCs w:val="24"/>
          <w:lang w:eastAsia="zh-CN"/>
        </w:rPr>
        <w:t>ross-carrier scheduling with mix numerologies</w:t>
      </w:r>
      <w:r>
        <w:rPr>
          <w:rFonts w:ascii="Times" w:eastAsiaTheme="minorEastAsia" w:hAnsi="Times"/>
          <w:bCs w:val="0"/>
          <w:i/>
          <w:szCs w:val="24"/>
          <w:lang w:eastAsia="zh-CN"/>
        </w:rPr>
        <w:t xml:space="preserve"> includes two different cases: </w:t>
      </w:r>
      <w:r>
        <w:rPr>
          <w:rFonts w:ascii="Times" w:eastAsiaTheme="minorEastAsia" w:hAnsi="Times"/>
          <w:bCs w:val="0"/>
          <w:i/>
          <w:szCs w:val="24"/>
          <w:lang w:eastAsia="zh-CN"/>
        </w:rPr>
        <w:br/>
        <w:t xml:space="preserve">a) </w:t>
      </w:r>
      <w:r w:rsidRPr="00F25780">
        <w:rPr>
          <w:rFonts w:ascii="Times" w:eastAsiaTheme="minorEastAsia" w:hAnsi="Times"/>
          <w:bCs w:val="0"/>
          <w:i/>
          <w:szCs w:val="24"/>
          <w:lang w:eastAsia="zh-CN"/>
        </w:rPr>
        <w:t>A carrier with smaller SCS scheduling a carrier with larger SCS</w:t>
      </w:r>
      <w:r>
        <w:rPr>
          <w:rFonts w:ascii="Times" w:eastAsiaTheme="minorEastAsia" w:hAnsi="Times"/>
          <w:bCs w:val="0"/>
          <w:i/>
          <w:szCs w:val="24"/>
          <w:lang w:eastAsia="zh-CN"/>
        </w:rPr>
        <w:t xml:space="preserve">, </w:t>
      </w:r>
      <w:r>
        <w:rPr>
          <w:rFonts w:ascii="Times" w:eastAsiaTheme="minorEastAsia" w:hAnsi="Times"/>
          <w:bCs w:val="0"/>
          <w:i/>
          <w:szCs w:val="24"/>
          <w:lang w:eastAsia="zh-CN"/>
        </w:rPr>
        <w:br/>
        <w:t xml:space="preserve">b) </w:t>
      </w:r>
      <w:r w:rsidRPr="00F25780">
        <w:rPr>
          <w:rFonts w:ascii="Times" w:eastAsiaTheme="minorEastAsia" w:hAnsi="Times"/>
          <w:bCs w:val="0"/>
          <w:i/>
          <w:szCs w:val="24"/>
          <w:lang w:eastAsia="zh-CN"/>
        </w:rPr>
        <w:t>A carrier with larger SCS scheduling a carrier with smaller SCS</w:t>
      </w:r>
      <w:r>
        <w:rPr>
          <w:rFonts w:ascii="Times" w:eastAsiaTheme="minorEastAsia" w:hAnsi="Times"/>
          <w:bCs w:val="0"/>
          <w:i/>
          <w:szCs w:val="24"/>
          <w:lang w:eastAsia="zh-CN"/>
        </w:rPr>
        <w:t>.</w:t>
      </w:r>
      <w:bookmarkEnd w:id="2"/>
    </w:p>
    <w:p w14:paraId="60E3D697" w14:textId="77777777" w:rsidR="00626CAF" w:rsidRDefault="00626CAF" w:rsidP="00626CAF">
      <w:pPr>
        <w:pStyle w:val="a0"/>
        <w:spacing w:before="120"/>
        <w:rPr>
          <w:rFonts w:eastAsiaTheme="minorEastAsia"/>
          <w:lang w:eastAsia="zh-CN"/>
        </w:rPr>
      </w:pPr>
      <w:r>
        <w:rPr>
          <w:rFonts w:eastAsiaTheme="minorEastAsia"/>
          <w:lang w:eastAsia="zh-CN"/>
        </w:rPr>
        <w:t>N</w:t>
      </w:r>
      <w:r w:rsidRPr="00626CAF">
        <w:rPr>
          <w:rFonts w:eastAsiaTheme="minorEastAsia"/>
          <w:lang w:eastAsia="zh-CN"/>
        </w:rPr>
        <w:t>evertheless</w:t>
      </w:r>
      <w:r>
        <w:rPr>
          <w:rFonts w:eastAsiaTheme="minorEastAsia"/>
          <w:lang w:eastAsia="zh-CN"/>
        </w:rPr>
        <w:t xml:space="preserve">, given that cross-carrier scheduling with same numerology has been supported in Rel-15, it is desirable that the introduction of </w:t>
      </w:r>
      <w:r w:rsidR="004741E2">
        <w:rPr>
          <w:rFonts w:eastAsiaTheme="minorEastAsia"/>
          <w:lang w:eastAsia="zh-CN"/>
        </w:rPr>
        <w:t>support</w:t>
      </w:r>
      <w:r>
        <w:rPr>
          <w:rFonts w:eastAsiaTheme="minorEastAsia"/>
          <w:lang w:eastAsia="zh-CN"/>
        </w:rPr>
        <w:t xml:space="preserve"> </w:t>
      </w:r>
      <w:r w:rsidR="004741E2">
        <w:rPr>
          <w:rFonts w:eastAsiaTheme="minorEastAsia"/>
          <w:lang w:eastAsia="zh-CN"/>
        </w:rPr>
        <w:t>of</w:t>
      </w:r>
      <w:r>
        <w:rPr>
          <w:rFonts w:eastAsiaTheme="minorEastAsia"/>
          <w:lang w:eastAsia="zh-CN"/>
        </w:rPr>
        <w:t xml:space="preserve"> mix numerologies does not </w:t>
      </w:r>
      <w:r w:rsidR="00FE0E5A">
        <w:rPr>
          <w:rFonts w:eastAsiaTheme="minorEastAsia"/>
          <w:lang w:eastAsia="zh-CN"/>
        </w:rPr>
        <w:t xml:space="preserve">impose significant implementation complexity to the UE, especially for the hardware, compared with </w:t>
      </w:r>
      <w:r w:rsidR="004741E2">
        <w:rPr>
          <w:rFonts w:eastAsiaTheme="minorEastAsia"/>
          <w:lang w:eastAsia="zh-CN"/>
        </w:rPr>
        <w:t>the</w:t>
      </w:r>
      <w:r w:rsidR="00FE0E5A">
        <w:rPr>
          <w:rFonts w:eastAsiaTheme="minorEastAsia"/>
          <w:lang w:eastAsia="zh-CN"/>
        </w:rPr>
        <w:t xml:space="preserve"> same numerology case. </w:t>
      </w:r>
      <w:r w:rsidR="00F25780">
        <w:rPr>
          <w:rFonts w:eastAsiaTheme="minorEastAsia"/>
          <w:lang w:eastAsia="zh-CN"/>
        </w:rPr>
        <w:t xml:space="preserve">As a result, delivering </w:t>
      </w:r>
      <w:r w:rsidR="004741E2">
        <w:rPr>
          <w:rFonts w:eastAsiaTheme="minorEastAsia"/>
          <w:lang w:eastAsia="zh-CN"/>
        </w:rPr>
        <w:t>this feature to the market</w:t>
      </w:r>
      <w:r w:rsidR="00F25780">
        <w:rPr>
          <w:rFonts w:eastAsiaTheme="minorEastAsia"/>
          <w:lang w:eastAsia="zh-CN"/>
        </w:rPr>
        <w:t xml:space="preserve"> would be much easier</w:t>
      </w:r>
      <w:r w:rsidR="004741E2">
        <w:rPr>
          <w:rFonts w:eastAsiaTheme="minorEastAsia"/>
          <w:lang w:eastAsia="zh-CN"/>
        </w:rPr>
        <w:t>.</w:t>
      </w:r>
    </w:p>
    <w:p w14:paraId="1FAC3BB2" w14:textId="7F077E2E" w:rsidR="00977022" w:rsidRPr="001E1CDD" w:rsidRDefault="00977022" w:rsidP="00977022">
      <w:pPr>
        <w:pStyle w:val="a7"/>
        <w:rPr>
          <w:rFonts w:ascii="Times" w:eastAsiaTheme="minorEastAsia" w:hAnsi="Times"/>
          <w:bCs w:val="0"/>
          <w:i/>
          <w:szCs w:val="24"/>
          <w:lang w:eastAsia="zh-CN"/>
        </w:rPr>
      </w:pPr>
      <w:bookmarkStart w:id="3" w:name="_Ref525914287"/>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7B6C26">
        <w:rPr>
          <w:rFonts w:ascii="Times" w:eastAsiaTheme="minorEastAsia" w:hAnsi="Times"/>
          <w:bCs w:val="0"/>
          <w:i/>
          <w:noProof/>
          <w:szCs w:val="24"/>
          <w:u w:val="single"/>
          <w:lang w:eastAsia="zh-CN"/>
        </w:rPr>
        <w:t>2</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I</w:t>
      </w:r>
      <w:r w:rsidRPr="00977022">
        <w:rPr>
          <w:rFonts w:ascii="Times" w:eastAsiaTheme="minorEastAsia" w:hAnsi="Times"/>
          <w:bCs w:val="0"/>
          <w:i/>
          <w:szCs w:val="24"/>
          <w:lang w:eastAsia="zh-CN"/>
        </w:rPr>
        <w:t>t is desirable that the introduction of support of mix numerologies does not impose significant implementation complexity to the UE, compared with the same numerology case</w:t>
      </w:r>
      <w:r>
        <w:rPr>
          <w:rFonts w:ascii="Times" w:eastAsiaTheme="minorEastAsia" w:hAnsi="Times"/>
          <w:bCs w:val="0"/>
          <w:i/>
          <w:szCs w:val="24"/>
          <w:lang w:eastAsia="zh-CN"/>
        </w:rPr>
        <w:t>.</w:t>
      </w:r>
      <w:bookmarkEnd w:id="3"/>
    </w:p>
    <w:p w14:paraId="2D7AD12A" w14:textId="77777777" w:rsidR="00AD257F" w:rsidRDefault="00AD257F" w:rsidP="00573CD7">
      <w:pPr>
        <w:pStyle w:val="a0"/>
        <w:spacing w:before="120"/>
        <w:rPr>
          <w:rFonts w:eastAsiaTheme="minorEastAsia"/>
          <w:lang w:eastAsia="zh-CN"/>
        </w:rPr>
      </w:pPr>
    </w:p>
    <w:p w14:paraId="5BB70642" w14:textId="561E1DA8" w:rsidR="00231C1D" w:rsidRDefault="00231C1D" w:rsidP="00977022">
      <w:pPr>
        <w:pStyle w:val="a7"/>
        <w:keepNext/>
        <w:jc w:val="center"/>
        <w:rPr>
          <w:rFonts w:eastAsiaTheme="minorEastAsia"/>
          <w:lang w:eastAsia="zh-CN"/>
        </w:rPr>
      </w:pPr>
      <w:bookmarkStart w:id="4" w:name="_Ref534279411"/>
      <w:r>
        <w:lastRenderedPageBreak/>
        <w:t xml:space="preserve">Table </w:t>
      </w:r>
      <w:fldSimple w:instr=" SEQ Table \* ARABIC ">
        <w:r w:rsidR="007B6C26">
          <w:rPr>
            <w:noProof/>
          </w:rPr>
          <w:t>1</w:t>
        </w:r>
      </w:fldSimple>
      <w:bookmarkEnd w:id="4"/>
      <w:r>
        <w:t xml:space="preserve"> Issues to support </w:t>
      </w:r>
      <w:r>
        <w:rPr>
          <w:rFonts w:eastAsiaTheme="minorEastAsia"/>
          <w:lang w:eastAsia="zh-CN"/>
        </w:rPr>
        <w:t>cross-carrier scheduling different numerologies</w:t>
      </w:r>
    </w:p>
    <w:tbl>
      <w:tblPr>
        <w:tblStyle w:val="ac"/>
        <w:tblW w:w="0" w:type="auto"/>
        <w:tblLook w:val="04A0" w:firstRow="1" w:lastRow="0" w:firstColumn="1" w:lastColumn="0" w:noHBand="0" w:noVBand="1"/>
      </w:tblPr>
      <w:tblGrid>
        <w:gridCol w:w="2164"/>
        <w:gridCol w:w="3614"/>
        <w:gridCol w:w="3467"/>
      </w:tblGrid>
      <w:tr w:rsidR="00231C1D" w:rsidRPr="00F25780" w14:paraId="18235811" w14:textId="77777777" w:rsidTr="00231C1D">
        <w:tc>
          <w:tcPr>
            <w:tcW w:w="0" w:type="auto"/>
          </w:tcPr>
          <w:p w14:paraId="1777EF31" w14:textId="77777777" w:rsidR="00231C1D" w:rsidRPr="00F25780" w:rsidRDefault="00231C1D" w:rsidP="00F25780">
            <w:pPr>
              <w:rPr>
                <w:sz w:val="20"/>
                <w:szCs w:val="20"/>
              </w:rPr>
            </w:pPr>
          </w:p>
        </w:tc>
        <w:tc>
          <w:tcPr>
            <w:tcW w:w="3614" w:type="dxa"/>
          </w:tcPr>
          <w:p w14:paraId="6F1FDCC7" w14:textId="77777777" w:rsidR="00DE5CDE" w:rsidRPr="00F25780" w:rsidRDefault="00231C1D" w:rsidP="00231C1D">
            <w:pPr>
              <w:rPr>
                <w:b/>
                <w:sz w:val="20"/>
                <w:szCs w:val="20"/>
              </w:rPr>
            </w:pPr>
            <w:r w:rsidRPr="00F25780">
              <w:rPr>
                <w:b/>
                <w:sz w:val="20"/>
                <w:szCs w:val="20"/>
              </w:rPr>
              <w:t xml:space="preserve">Larger SCS scheduling </w:t>
            </w:r>
          </w:p>
          <w:p w14:paraId="34659E0D" w14:textId="77777777" w:rsidR="00231C1D" w:rsidRPr="00F25780" w:rsidRDefault="00231C1D" w:rsidP="00231C1D">
            <w:pPr>
              <w:rPr>
                <w:b/>
                <w:sz w:val="20"/>
                <w:szCs w:val="20"/>
              </w:rPr>
            </w:pPr>
            <w:r w:rsidRPr="00F25780">
              <w:rPr>
                <w:b/>
                <w:sz w:val="20"/>
                <w:szCs w:val="20"/>
              </w:rPr>
              <w:t>Smaller SCS</w:t>
            </w:r>
          </w:p>
        </w:tc>
        <w:tc>
          <w:tcPr>
            <w:tcW w:w="3467" w:type="dxa"/>
          </w:tcPr>
          <w:p w14:paraId="396D37F5" w14:textId="77777777" w:rsidR="00DE5CDE" w:rsidRPr="00F25780" w:rsidRDefault="00231C1D" w:rsidP="00F25780">
            <w:pPr>
              <w:rPr>
                <w:b/>
                <w:sz w:val="20"/>
                <w:szCs w:val="20"/>
              </w:rPr>
            </w:pPr>
            <w:r w:rsidRPr="00F25780">
              <w:rPr>
                <w:b/>
                <w:sz w:val="20"/>
                <w:szCs w:val="20"/>
              </w:rPr>
              <w:t xml:space="preserve">Smaller SCS scheduling </w:t>
            </w:r>
          </w:p>
          <w:p w14:paraId="2E0886AD" w14:textId="77777777" w:rsidR="00231C1D" w:rsidRPr="00F25780" w:rsidRDefault="00231C1D" w:rsidP="00F25780">
            <w:pPr>
              <w:rPr>
                <w:b/>
                <w:sz w:val="20"/>
                <w:szCs w:val="20"/>
              </w:rPr>
            </w:pPr>
            <w:r w:rsidRPr="00F25780">
              <w:rPr>
                <w:b/>
                <w:sz w:val="20"/>
                <w:szCs w:val="20"/>
              </w:rPr>
              <w:t>Larger SCS</w:t>
            </w:r>
          </w:p>
        </w:tc>
      </w:tr>
      <w:tr w:rsidR="00FF64DE" w:rsidRPr="00F25780" w14:paraId="36E865AF" w14:textId="77777777" w:rsidTr="00F25780">
        <w:tc>
          <w:tcPr>
            <w:tcW w:w="0" w:type="auto"/>
          </w:tcPr>
          <w:p w14:paraId="1EF64704" w14:textId="77777777" w:rsidR="00FF64DE" w:rsidRPr="00F25780" w:rsidRDefault="00FF64DE" w:rsidP="00DE5CDE">
            <w:pPr>
              <w:rPr>
                <w:sz w:val="20"/>
                <w:szCs w:val="20"/>
              </w:rPr>
            </w:pPr>
            <w:r w:rsidRPr="00F25780">
              <w:rPr>
                <w:sz w:val="20"/>
                <w:szCs w:val="20"/>
              </w:rPr>
              <w:t>BD/CCE limits &amp; overbooking handling</w:t>
            </w:r>
          </w:p>
        </w:tc>
        <w:tc>
          <w:tcPr>
            <w:tcW w:w="7081" w:type="dxa"/>
            <w:gridSpan w:val="2"/>
          </w:tcPr>
          <w:p w14:paraId="690F18D3" w14:textId="77777777" w:rsidR="00BC136A" w:rsidRPr="00F25780" w:rsidRDefault="00BC136A" w:rsidP="00BC136A">
            <w:pPr>
              <w:rPr>
                <w:sz w:val="20"/>
                <w:szCs w:val="20"/>
                <w:u w:val="single"/>
              </w:rPr>
            </w:pPr>
            <w:r w:rsidRPr="00F25780">
              <w:rPr>
                <w:color w:val="FF0000"/>
                <w:sz w:val="20"/>
                <w:szCs w:val="20"/>
                <w:u w:val="single"/>
              </w:rPr>
              <w:t>Yes</w:t>
            </w:r>
            <w:r w:rsidRPr="00F25780">
              <w:rPr>
                <w:sz w:val="20"/>
                <w:szCs w:val="20"/>
                <w:u w:val="single"/>
              </w:rPr>
              <w:t xml:space="preserve"> </w:t>
            </w:r>
          </w:p>
          <w:p w14:paraId="03385596" w14:textId="77777777" w:rsidR="00BC136A" w:rsidRDefault="00BC136A" w:rsidP="00DE5CDE">
            <w:pPr>
              <w:rPr>
                <w:sz w:val="20"/>
                <w:szCs w:val="20"/>
              </w:rPr>
            </w:pPr>
          </w:p>
          <w:p w14:paraId="2338036E" w14:textId="77777777" w:rsidR="00FF64DE" w:rsidRPr="00F25780" w:rsidRDefault="00FF64DE" w:rsidP="00DE5CDE">
            <w:pPr>
              <w:rPr>
                <w:sz w:val="20"/>
                <w:szCs w:val="20"/>
              </w:rPr>
            </w:pPr>
            <w:r w:rsidRPr="00F25780">
              <w:rPr>
                <w:sz w:val="20"/>
                <w:szCs w:val="20"/>
              </w:rPr>
              <w:t xml:space="preserve">There is no handling of BD/CCE limit for </w:t>
            </w:r>
            <w:r w:rsidRPr="00F25780">
              <w:rPr>
                <w:rFonts w:eastAsiaTheme="minorEastAsia"/>
                <w:sz w:val="20"/>
                <w:szCs w:val="20"/>
                <w:lang w:eastAsia="zh-CN"/>
              </w:rPr>
              <w:t>cross-carrier scheduling with mix numerologies in Rel-15.</w:t>
            </w:r>
          </w:p>
        </w:tc>
      </w:tr>
      <w:tr w:rsidR="0021368D" w:rsidRPr="00F25780" w14:paraId="695C25DE" w14:textId="77777777" w:rsidTr="00231C1D">
        <w:tc>
          <w:tcPr>
            <w:tcW w:w="0" w:type="auto"/>
          </w:tcPr>
          <w:p w14:paraId="0C91C970" w14:textId="77777777" w:rsidR="0021368D" w:rsidRPr="00F25780" w:rsidRDefault="0021368D" w:rsidP="001B6FAC">
            <w:pPr>
              <w:rPr>
                <w:sz w:val="20"/>
                <w:szCs w:val="20"/>
              </w:rPr>
            </w:pPr>
            <w:r w:rsidRPr="00F25780">
              <w:rPr>
                <w:sz w:val="20"/>
                <w:szCs w:val="20"/>
              </w:rPr>
              <w:t xml:space="preserve">Number of </w:t>
            </w:r>
            <w:r w:rsidR="001B6FAC" w:rsidRPr="00F25780">
              <w:rPr>
                <w:sz w:val="20"/>
                <w:szCs w:val="20"/>
              </w:rPr>
              <w:t>detected</w:t>
            </w:r>
            <w:r w:rsidRPr="00F25780">
              <w:rPr>
                <w:sz w:val="20"/>
                <w:szCs w:val="20"/>
              </w:rPr>
              <w:t xml:space="preserve"> DCI </w:t>
            </w:r>
          </w:p>
        </w:tc>
        <w:tc>
          <w:tcPr>
            <w:tcW w:w="3614" w:type="dxa"/>
          </w:tcPr>
          <w:p w14:paraId="4FE97F84" w14:textId="77777777" w:rsidR="0021368D" w:rsidRPr="00F25780" w:rsidRDefault="0021368D" w:rsidP="0021368D">
            <w:pPr>
              <w:rPr>
                <w:sz w:val="20"/>
                <w:szCs w:val="20"/>
              </w:rPr>
            </w:pPr>
            <w:r w:rsidRPr="00F25780">
              <w:rPr>
                <w:sz w:val="20"/>
                <w:szCs w:val="20"/>
              </w:rPr>
              <w:t>No</w:t>
            </w:r>
          </w:p>
        </w:tc>
        <w:tc>
          <w:tcPr>
            <w:tcW w:w="3467" w:type="dxa"/>
          </w:tcPr>
          <w:p w14:paraId="4BCDBCC6" w14:textId="77777777" w:rsidR="001B6FAC" w:rsidRPr="00F25780" w:rsidRDefault="001B6FAC" w:rsidP="001B6FAC">
            <w:pPr>
              <w:rPr>
                <w:sz w:val="20"/>
                <w:szCs w:val="20"/>
                <w:u w:val="single"/>
              </w:rPr>
            </w:pPr>
            <w:r w:rsidRPr="00F25780">
              <w:rPr>
                <w:color w:val="FF0000"/>
                <w:sz w:val="20"/>
                <w:szCs w:val="20"/>
                <w:u w:val="single"/>
              </w:rPr>
              <w:t>Yes</w:t>
            </w:r>
            <w:r w:rsidRPr="00F25780">
              <w:rPr>
                <w:sz w:val="20"/>
                <w:szCs w:val="20"/>
                <w:u w:val="single"/>
              </w:rPr>
              <w:t xml:space="preserve"> </w:t>
            </w:r>
          </w:p>
          <w:p w14:paraId="2ECFDF42" w14:textId="77777777" w:rsidR="00BC136A" w:rsidRDefault="00BC136A" w:rsidP="0021368D">
            <w:pPr>
              <w:rPr>
                <w:sz w:val="20"/>
                <w:szCs w:val="20"/>
              </w:rPr>
            </w:pPr>
          </w:p>
          <w:p w14:paraId="77B4ACF5" w14:textId="77777777" w:rsidR="0021368D" w:rsidRPr="00F25780" w:rsidRDefault="001B6FAC" w:rsidP="0021368D">
            <w:pPr>
              <w:rPr>
                <w:sz w:val="20"/>
                <w:szCs w:val="20"/>
              </w:rPr>
            </w:pPr>
            <w:r w:rsidRPr="00F25780">
              <w:rPr>
                <w:sz w:val="20"/>
                <w:szCs w:val="20"/>
              </w:rPr>
              <w:t>The PDCCH should schedule a larger number of slots compared with the same numerology case.</w:t>
            </w:r>
          </w:p>
        </w:tc>
      </w:tr>
      <w:tr w:rsidR="00FF74DE" w:rsidRPr="00F25780" w14:paraId="69F0BFD5" w14:textId="77777777" w:rsidTr="00231C1D">
        <w:tc>
          <w:tcPr>
            <w:tcW w:w="0" w:type="auto"/>
          </w:tcPr>
          <w:p w14:paraId="0F25A106" w14:textId="77777777" w:rsidR="00FF74DE" w:rsidRPr="00F25780" w:rsidRDefault="00FF74DE" w:rsidP="00FF74DE">
            <w:pPr>
              <w:rPr>
                <w:sz w:val="20"/>
                <w:szCs w:val="20"/>
              </w:rPr>
            </w:pPr>
            <w:r w:rsidRPr="00F25780">
              <w:rPr>
                <w:sz w:val="20"/>
                <w:szCs w:val="20"/>
              </w:rPr>
              <w:t>Extra buffering requirement</w:t>
            </w:r>
          </w:p>
        </w:tc>
        <w:tc>
          <w:tcPr>
            <w:tcW w:w="3614" w:type="dxa"/>
          </w:tcPr>
          <w:p w14:paraId="319F21D2" w14:textId="77777777" w:rsidR="00FF74DE" w:rsidRPr="00F25780" w:rsidRDefault="00FF74DE" w:rsidP="00FF74DE">
            <w:pPr>
              <w:rPr>
                <w:sz w:val="20"/>
                <w:szCs w:val="20"/>
              </w:rPr>
            </w:pPr>
            <w:r w:rsidRPr="00F25780">
              <w:rPr>
                <w:sz w:val="20"/>
                <w:szCs w:val="20"/>
              </w:rPr>
              <w:t xml:space="preserve">No </w:t>
            </w:r>
          </w:p>
        </w:tc>
        <w:tc>
          <w:tcPr>
            <w:tcW w:w="3467" w:type="dxa"/>
          </w:tcPr>
          <w:p w14:paraId="40E1496F" w14:textId="77777777" w:rsidR="00FF74DE" w:rsidRPr="00F25780" w:rsidRDefault="00FF74DE" w:rsidP="00FF74DE">
            <w:pPr>
              <w:rPr>
                <w:sz w:val="20"/>
                <w:szCs w:val="20"/>
                <w:u w:val="single"/>
              </w:rPr>
            </w:pPr>
            <w:r w:rsidRPr="00F25780">
              <w:rPr>
                <w:color w:val="FF0000"/>
                <w:sz w:val="20"/>
                <w:szCs w:val="20"/>
                <w:u w:val="single"/>
              </w:rPr>
              <w:t>Yes</w:t>
            </w:r>
            <w:r w:rsidRPr="00F25780">
              <w:rPr>
                <w:sz w:val="20"/>
                <w:szCs w:val="20"/>
                <w:u w:val="single"/>
              </w:rPr>
              <w:t xml:space="preserve"> </w:t>
            </w:r>
          </w:p>
          <w:p w14:paraId="1DCB007E" w14:textId="77777777" w:rsidR="00FF74DE" w:rsidRDefault="00FF74DE" w:rsidP="00FF74DE">
            <w:pPr>
              <w:rPr>
                <w:sz w:val="20"/>
                <w:szCs w:val="20"/>
              </w:rPr>
            </w:pPr>
          </w:p>
          <w:p w14:paraId="0FDE9B19" w14:textId="77777777" w:rsidR="00FF74DE" w:rsidRPr="00F25780" w:rsidRDefault="00FF74DE" w:rsidP="00FF74DE">
            <w:pPr>
              <w:rPr>
                <w:color w:val="FF0000"/>
                <w:sz w:val="20"/>
                <w:szCs w:val="20"/>
                <w:u w:val="single"/>
              </w:rPr>
            </w:pPr>
            <w:r w:rsidRPr="00F25780">
              <w:rPr>
                <w:sz w:val="20"/>
                <w:szCs w:val="20"/>
              </w:rPr>
              <w:t xml:space="preserve">Extra buffering is required compared with the </w:t>
            </w:r>
            <w:r>
              <w:rPr>
                <w:sz w:val="20"/>
                <w:szCs w:val="20"/>
              </w:rPr>
              <w:t>self-scheduling</w:t>
            </w:r>
            <w:r w:rsidRPr="00F25780">
              <w:rPr>
                <w:sz w:val="20"/>
                <w:szCs w:val="20"/>
              </w:rPr>
              <w:t xml:space="preserve"> case.</w:t>
            </w:r>
          </w:p>
        </w:tc>
      </w:tr>
      <w:tr w:rsidR="000C2030" w:rsidRPr="00F25780" w14:paraId="44AF83F5" w14:textId="77777777" w:rsidTr="00244458">
        <w:tc>
          <w:tcPr>
            <w:tcW w:w="0" w:type="auto"/>
          </w:tcPr>
          <w:p w14:paraId="53FC3F98" w14:textId="77777777" w:rsidR="000C2030" w:rsidRPr="00F25780" w:rsidRDefault="000C2030" w:rsidP="00FF74DE">
            <w:pPr>
              <w:rPr>
                <w:sz w:val="20"/>
                <w:szCs w:val="20"/>
              </w:rPr>
            </w:pPr>
            <w:r w:rsidRPr="00F25780">
              <w:rPr>
                <w:sz w:val="20"/>
                <w:szCs w:val="20"/>
              </w:rPr>
              <w:t>Aperiodic CSI-RS triggering/reporting</w:t>
            </w:r>
          </w:p>
        </w:tc>
        <w:tc>
          <w:tcPr>
            <w:tcW w:w="7081" w:type="dxa"/>
            <w:gridSpan w:val="2"/>
          </w:tcPr>
          <w:p w14:paraId="49F1BF8B" w14:textId="4FBF184D" w:rsidR="000C2030" w:rsidRDefault="000C2030" w:rsidP="00FF74DE">
            <w:pPr>
              <w:rPr>
                <w:color w:val="FF0000"/>
                <w:sz w:val="20"/>
                <w:szCs w:val="20"/>
                <w:u w:val="single"/>
              </w:rPr>
            </w:pPr>
            <w:r w:rsidRPr="00F25780">
              <w:rPr>
                <w:color w:val="FF0000"/>
                <w:sz w:val="20"/>
                <w:szCs w:val="20"/>
                <w:u w:val="single"/>
              </w:rPr>
              <w:t>Yes</w:t>
            </w:r>
          </w:p>
          <w:p w14:paraId="2780A25A" w14:textId="77777777" w:rsidR="000C2030" w:rsidRPr="007B6C26" w:rsidRDefault="000C2030" w:rsidP="00FF74DE">
            <w:pPr>
              <w:rPr>
                <w:color w:val="FF0000"/>
                <w:sz w:val="20"/>
                <w:szCs w:val="20"/>
              </w:rPr>
            </w:pPr>
          </w:p>
          <w:p w14:paraId="701A86BA" w14:textId="5A7C708D" w:rsidR="000C2030" w:rsidRPr="00F25780" w:rsidRDefault="000C2030" w:rsidP="000C2030">
            <w:pPr>
              <w:rPr>
                <w:color w:val="FF0000"/>
                <w:sz w:val="20"/>
                <w:szCs w:val="20"/>
                <w:u w:val="single"/>
              </w:rPr>
            </w:pPr>
            <w:r w:rsidRPr="007B6C26">
              <w:rPr>
                <w:sz w:val="20"/>
                <w:szCs w:val="20"/>
              </w:rPr>
              <w:t>Rel-15 does not support an aperiodic CSI report triggering aperiodic CSI-RS resource that has different numerology from that of the triggering DCI.</w:t>
            </w:r>
          </w:p>
        </w:tc>
      </w:tr>
    </w:tbl>
    <w:p w14:paraId="78686C58" w14:textId="7569EB04" w:rsidR="00977022" w:rsidRDefault="00977022" w:rsidP="00977022">
      <w:pPr>
        <w:pStyle w:val="a0"/>
        <w:spacing w:before="120"/>
        <w:rPr>
          <w:rFonts w:eastAsiaTheme="minorEastAsia"/>
          <w:lang w:eastAsia="zh-CN"/>
        </w:rPr>
      </w:pPr>
      <w:r>
        <w:rPr>
          <w:bCs/>
        </w:rPr>
        <w:fldChar w:fldCharType="begin"/>
      </w:r>
      <w:r>
        <w:rPr>
          <w:bCs/>
        </w:rPr>
        <w:instrText xml:space="preserve"> REF _Ref534279411 \h </w:instrText>
      </w:r>
      <w:r>
        <w:rPr>
          <w:bCs/>
        </w:rPr>
      </w:r>
      <w:r>
        <w:rPr>
          <w:bCs/>
        </w:rPr>
        <w:fldChar w:fldCharType="separate"/>
      </w:r>
      <w:r w:rsidR="007B6C26">
        <w:t xml:space="preserve">Table </w:t>
      </w:r>
      <w:r w:rsidR="007B6C26">
        <w:rPr>
          <w:noProof/>
        </w:rPr>
        <w:t>1</w:t>
      </w:r>
      <w:r>
        <w:rPr>
          <w:bCs/>
        </w:rPr>
        <w:fldChar w:fldCharType="end"/>
      </w:r>
      <w:r>
        <w:rPr>
          <w:bCs/>
        </w:rPr>
        <w:t xml:space="preserve"> summarize some</w:t>
      </w:r>
      <w:r>
        <w:rPr>
          <w:rFonts w:eastAsiaTheme="minorEastAsia"/>
          <w:lang w:eastAsia="zh-CN"/>
        </w:rPr>
        <w:t xml:space="preserve"> potential issues identified to support cross-carrier scheduling with mix numerologies for both case a) and b)</w:t>
      </w:r>
      <w:r>
        <w:rPr>
          <w:bCs/>
        </w:rPr>
        <w:t>. Detailed analysis on the issues as well as discussion on some potential solutions are provided in the next section.</w:t>
      </w:r>
    </w:p>
    <w:p w14:paraId="59116BDF" w14:textId="77777777" w:rsidR="00902326" w:rsidRPr="00203CE9"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OLE_LINK13"/>
      <w:bookmarkStart w:id="6" w:name="OLE_LINK14"/>
      <w:r>
        <w:rPr>
          <w:rFonts w:ascii="Arial" w:eastAsia="宋体" w:hAnsi="Arial" w:cs="Times New Roman"/>
          <w:b w:val="0"/>
          <w:bCs w:val="0"/>
          <w:kern w:val="0"/>
          <w:sz w:val="36"/>
          <w:szCs w:val="20"/>
          <w:lang w:eastAsia="zh-CN"/>
        </w:rPr>
        <w:t>Discussion</w:t>
      </w:r>
    </w:p>
    <w:p w14:paraId="0C642640" w14:textId="77777777" w:rsidR="00033731"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BD/CCE limit</w:t>
      </w:r>
    </w:p>
    <w:p w14:paraId="791C2FBA" w14:textId="77777777" w:rsidR="00B12E73" w:rsidRDefault="00EE354E" w:rsidP="007B6C26">
      <w:pPr>
        <w:pStyle w:val="a0"/>
        <w:spacing w:before="120"/>
        <w:rPr>
          <w:rFonts w:eastAsiaTheme="minorEastAsia"/>
          <w:lang w:eastAsia="zh-CN"/>
        </w:rPr>
      </w:pPr>
      <w:r>
        <w:rPr>
          <w:rFonts w:eastAsiaTheme="minorEastAsia"/>
          <w:lang w:eastAsia="zh-CN"/>
        </w:rPr>
        <w:t xml:space="preserve">The following table summarize different scheduling cases in CA. </w:t>
      </w:r>
    </w:p>
    <w:p w14:paraId="495FE18A" w14:textId="3FEE1B83" w:rsidR="00587221" w:rsidRDefault="00587221" w:rsidP="00587221">
      <w:pPr>
        <w:pStyle w:val="a7"/>
        <w:keepNext/>
        <w:jc w:val="center"/>
        <w:rPr>
          <w:rFonts w:eastAsiaTheme="minorEastAsia"/>
          <w:lang w:eastAsia="zh-CN"/>
        </w:rPr>
      </w:pPr>
      <w:bookmarkStart w:id="7" w:name="_Ref534559253"/>
      <w:r>
        <w:t xml:space="preserve">Table </w:t>
      </w:r>
      <w:fldSimple w:instr=" SEQ Table \* ARABIC ">
        <w:r w:rsidR="007B6C26">
          <w:rPr>
            <w:noProof/>
          </w:rPr>
          <w:t>2</w:t>
        </w:r>
      </w:fldSimple>
      <w:bookmarkEnd w:id="7"/>
      <w:r>
        <w:t xml:space="preserve"> Different cases of scheduling in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236"/>
        <w:gridCol w:w="1367"/>
        <w:gridCol w:w="1293"/>
        <w:gridCol w:w="1770"/>
        <w:gridCol w:w="2181"/>
      </w:tblGrid>
      <w:tr w:rsidR="00DD4998" w:rsidRPr="00ED0509" w14:paraId="7CE1FDAD" w14:textId="77777777" w:rsidTr="00EE354E">
        <w:trPr>
          <w:trHeight w:val="18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7E5C456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Relationship between 4, y and T</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34E0155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Self-scheduling</w:t>
            </w:r>
          </w:p>
        </w:tc>
        <w:tc>
          <w:tcPr>
            <w:tcW w:w="0" w:type="auto"/>
            <w:gridSpan w:val="3"/>
            <w:tcBorders>
              <w:top w:val="single" w:sz="4" w:space="0" w:color="auto"/>
              <w:left w:val="single" w:sz="4" w:space="0" w:color="auto"/>
              <w:bottom w:val="single" w:sz="4" w:space="0" w:color="auto"/>
              <w:right w:val="single" w:sz="4" w:space="0" w:color="auto"/>
            </w:tcBorders>
            <w:shd w:val="clear" w:color="auto" w:fill="FBD4B4"/>
            <w:hideMark/>
          </w:tcPr>
          <w:p w14:paraId="13A004BA"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Cross-carrier scheduling</w:t>
            </w:r>
          </w:p>
        </w:tc>
      </w:tr>
      <w:tr w:rsidR="00DD4998" w:rsidRPr="00ED0509" w14:paraId="6C6648FB" w14:textId="77777777" w:rsidTr="00EE354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D933" w14:textId="77777777" w:rsidR="00587221" w:rsidRPr="00EE354E" w:rsidRDefault="00587221" w:rsidP="00C66064">
            <w:pPr>
              <w:keepNext/>
              <w:keepLines/>
              <w:rPr>
                <w:rFonts w:eastAsia="MS Mincho"/>
                <w:sz w:val="20"/>
                <w:szCs w:val="20"/>
                <w:lang w:val="en-GB" w:eastAsia="ja-JP"/>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68123D09"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1EBC755D"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Mixed numerologies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3EEF2443"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p w14:paraId="774EF002"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(for all DL serving cells)</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2A5A7C7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Mixed numerologies</w:t>
            </w:r>
          </w:p>
        </w:tc>
      </w:tr>
      <w:tr w:rsidR="00DD4998" w:rsidRPr="00ED0509" w14:paraId="63FC703D" w14:textId="77777777" w:rsidTr="00EE354E">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ABE45" w14:textId="77777777" w:rsidR="00587221" w:rsidRPr="00EE354E" w:rsidRDefault="00587221" w:rsidP="00C66064">
            <w:pPr>
              <w:keepNext/>
              <w:keepLines/>
              <w:rPr>
                <w:rFonts w:eastAsia="MS Mincho"/>
                <w:sz w:val="20"/>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24EC"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52FD"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AB4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49BA5D78" w14:textId="77777777" w:rsidR="00587221" w:rsidRPr="00EE354E" w:rsidRDefault="00587221" w:rsidP="00DD4998">
            <w:pPr>
              <w:keepNext/>
              <w:keepLines/>
              <w:rPr>
                <w:rFonts w:eastAsia="MS Mincho"/>
                <w:sz w:val="20"/>
                <w:szCs w:val="20"/>
                <w:lang w:val="en-GB"/>
              </w:rPr>
            </w:pPr>
            <w:r w:rsidRPr="00EE354E">
              <w:rPr>
                <w:rFonts w:eastAsia="MS Mincho"/>
                <w:sz w:val="20"/>
                <w:szCs w:val="20"/>
                <w:lang w:val="en-GB"/>
              </w:rPr>
              <w:t xml:space="preserve">Different numerologies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0DA0918C" w14:textId="77777777" w:rsidR="00587221" w:rsidRPr="00EE354E" w:rsidRDefault="00587221" w:rsidP="00DD4998">
            <w:pPr>
              <w:keepNext/>
              <w:keepLines/>
              <w:rPr>
                <w:rFonts w:eastAsia="MS Mincho"/>
                <w:color w:val="FF0000"/>
                <w:sz w:val="20"/>
                <w:szCs w:val="20"/>
                <w:lang w:val="en-GB"/>
              </w:rPr>
            </w:pPr>
            <w:r w:rsidRPr="00EE354E">
              <w:rPr>
                <w:rFonts w:eastAsia="MS Mincho"/>
                <w:sz w:val="20"/>
                <w:szCs w:val="20"/>
                <w:lang w:val="en-GB"/>
              </w:rPr>
              <w:t xml:space="preserve">Same numerology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r w:rsidRPr="00EE354E">
              <w:rPr>
                <w:rFonts w:eastAsia="MS Mincho"/>
                <w:sz w:val="20"/>
                <w:szCs w:val="20"/>
                <w:lang w:val="en-GB"/>
              </w:rPr>
              <w:t xml:space="preserve"> but different numerologies between scheduling cells</w:t>
            </w:r>
          </w:p>
        </w:tc>
      </w:tr>
      <w:tr w:rsidR="00DD4998" w:rsidRPr="00ED0509" w14:paraId="57DD63E6" w14:textId="77777777" w:rsidTr="00EE354E">
        <w:trPr>
          <w:trHeight w:val="740"/>
          <w:jc w:val="center"/>
        </w:trPr>
        <w:tc>
          <w:tcPr>
            <w:tcW w:w="0" w:type="auto"/>
            <w:tcBorders>
              <w:top w:val="single" w:sz="4" w:space="0" w:color="auto"/>
              <w:left w:val="single" w:sz="4" w:space="0" w:color="auto"/>
              <w:bottom w:val="single" w:sz="4" w:space="0" w:color="auto"/>
              <w:right w:val="single" w:sz="4" w:space="0" w:color="auto"/>
            </w:tcBorders>
            <w:hideMark/>
          </w:tcPr>
          <w:p w14:paraId="666ABFD5"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T=&lt;4 or 4&lt;T=&lt;y</w:t>
            </w:r>
          </w:p>
        </w:tc>
        <w:tc>
          <w:tcPr>
            <w:tcW w:w="0" w:type="auto"/>
            <w:gridSpan w:val="2"/>
            <w:tcBorders>
              <w:top w:val="single" w:sz="4" w:space="0" w:color="auto"/>
              <w:left w:val="single" w:sz="4" w:space="0" w:color="auto"/>
              <w:bottom w:val="single" w:sz="4" w:space="0" w:color="auto"/>
              <w:right w:val="single" w:sz="4" w:space="0" w:color="auto"/>
            </w:tcBorders>
            <w:hideMark/>
          </w:tcPr>
          <w:p w14:paraId="284E28E5"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1</w:t>
            </w:r>
          </w:p>
          <w:p w14:paraId="59839CDA"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92531DC"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4</w:t>
            </w:r>
          </w:p>
          <w:p w14:paraId="12F6968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8F93EBE" w14:textId="77777777" w:rsidR="00587221" w:rsidRPr="00EE354E" w:rsidRDefault="00587221" w:rsidP="00C66064">
            <w:pPr>
              <w:keepNext/>
              <w:keepLines/>
              <w:rPr>
                <w:rFonts w:eastAsia="MS Mincho"/>
                <w:color w:val="FF0000"/>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6-1</w:t>
            </w:r>
          </w:p>
          <w:p w14:paraId="2CE8AB02" w14:textId="77777777" w:rsidR="00587221" w:rsidRPr="00EE354E" w:rsidRDefault="00587221" w:rsidP="00587221">
            <w:pPr>
              <w:keepNext/>
              <w:keepLines/>
              <w:rPr>
                <w:rFonts w:eastAsia="MS Mincho"/>
                <w:sz w:val="20"/>
                <w:szCs w:val="20"/>
                <w:lang w:val="en-GB" w:eastAsia="ja-JP"/>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74F5371A"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6-2</w:t>
            </w:r>
          </w:p>
          <w:p w14:paraId="7E4FD64E" w14:textId="77777777" w:rsidR="00587221" w:rsidRPr="00EE354E" w:rsidRDefault="00587221" w:rsidP="00C66064">
            <w:pPr>
              <w:keepNext/>
              <w:keepLines/>
              <w:rPr>
                <w:rFonts w:eastAsia="MS Mincho"/>
                <w:color w:val="FF0000"/>
                <w:sz w:val="20"/>
                <w:szCs w:val="20"/>
                <w:lang w:val="en-GB" w:eastAsia="ja-JP"/>
              </w:rPr>
            </w:pPr>
          </w:p>
        </w:tc>
      </w:tr>
      <w:tr w:rsidR="00DD4998" w:rsidRPr="00ED0509" w14:paraId="0D69C035" w14:textId="77777777" w:rsidTr="00B12E73">
        <w:trPr>
          <w:trHeight w:val="776"/>
          <w:jc w:val="center"/>
        </w:trPr>
        <w:tc>
          <w:tcPr>
            <w:tcW w:w="0" w:type="auto"/>
            <w:tcBorders>
              <w:top w:val="single" w:sz="4" w:space="0" w:color="auto"/>
              <w:left w:val="single" w:sz="4" w:space="0" w:color="auto"/>
              <w:bottom w:val="single" w:sz="4" w:space="0" w:color="auto"/>
              <w:right w:val="single" w:sz="4" w:space="0" w:color="auto"/>
            </w:tcBorders>
            <w:hideMark/>
          </w:tcPr>
          <w:p w14:paraId="634E483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T&gt;4 and T&gt;y</w:t>
            </w:r>
          </w:p>
        </w:tc>
        <w:tc>
          <w:tcPr>
            <w:tcW w:w="0" w:type="auto"/>
            <w:tcBorders>
              <w:top w:val="single" w:sz="4" w:space="0" w:color="auto"/>
              <w:left w:val="single" w:sz="4" w:space="0" w:color="auto"/>
              <w:bottom w:val="single" w:sz="4" w:space="0" w:color="auto"/>
              <w:right w:val="single" w:sz="4" w:space="0" w:color="auto"/>
            </w:tcBorders>
            <w:hideMark/>
          </w:tcPr>
          <w:p w14:paraId="4D365C9F"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2</w:t>
            </w:r>
          </w:p>
          <w:p w14:paraId="398C2165"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4FE9ED2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3</w:t>
            </w:r>
          </w:p>
          <w:p w14:paraId="5C3C5D6A"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12D8A0B3"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5</w:t>
            </w:r>
          </w:p>
          <w:p w14:paraId="1B99A9CD"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113EED8" w14:textId="77777777" w:rsidR="00587221" w:rsidRPr="00EE354E" w:rsidRDefault="00587221" w:rsidP="00C66064">
            <w:pPr>
              <w:keepNext/>
              <w:keepLines/>
              <w:rPr>
                <w:rFonts w:eastAsia="MS Mincho"/>
                <w:color w:val="FF0000"/>
                <w:sz w:val="20"/>
                <w:szCs w:val="20"/>
                <w:lang w:val="en-GB"/>
              </w:rPr>
            </w:pPr>
            <w:r w:rsidRPr="00EE354E">
              <w:rPr>
                <w:rFonts w:eastAsia="MS Mincho"/>
                <w:sz w:val="20"/>
                <w:szCs w:val="20"/>
                <w:lang w:val="en-GB"/>
              </w:rPr>
              <w:t>Case 7-1</w:t>
            </w:r>
          </w:p>
          <w:p w14:paraId="24BEB85A" w14:textId="77777777" w:rsidR="00587221" w:rsidRPr="00EE354E" w:rsidRDefault="00587221" w:rsidP="00C66064">
            <w:pPr>
              <w:keepNext/>
              <w:keepLines/>
              <w:rPr>
                <w:rFonts w:eastAsia="MS Mincho"/>
                <w:sz w:val="20"/>
                <w:szCs w:val="20"/>
                <w:lang w:val="en-GB"/>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43B30D1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Case 7-2</w:t>
            </w:r>
          </w:p>
          <w:p w14:paraId="470B091F" w14:textId="77777777" w:rsidR="00587221" w:rsidRPr="00EE354E" w:rsidRDefault="00587221" w:rsidP="00C66064">
            <w:pPr>
              <w:keepNext/>
              <w:keepLines/>
              <w:rPr>
                <w:rFonts w:eastAsia="MS Mincho"/>
                <w:color w:val="FF0000"/>
                <w:sz w:val="20"/>
                <w:szCs w:val="20"/>
                <w:lang w:val="en-GB"/>
              </w:rPr>
            </w:pPr>
          </w:p>
        </w:tc>
      </w:tr>
    </w:tbl>
    <w:p w14:paraId="2CFF71D8" w14:textId="77777777" w:rsidR="00B12E73" w:rsidRDefault="00B12E73" w:rsidP="007B6C26">
      <w:pPr>
        <w:pStyle w:val="a0"/>
        <w:spacing w:before="120"/>
        <w:rPr>
          <w:rFonts w:eastAsiaTheme="minorEastAsia"/>
          <w:lang w:eastAsia="zh-CN"/>
        </w:rPr>
      </w:pPr>
      <w:r>
        <w:rPr>
          <w:rFonts w:eastAsiaTheme="minorEastAsia"/>
          <w:lang w:eastAsia="zh-CN"/>
        </w:rPr>
        <w:t>Noted that mixed numerologies between severing cells are supported in Rel-15 for case 1, 3, 6-2, and 7-2, and the number of blind decoding (BD) per scheduled cell is configurable by network, with the following limitation:</w:t>
      </w:r>
    </w:p>
    <w:p w14:paraId="5EBF34F9" w14:textId="77777777" w:rsidR="00B12E73" w:rsidRDefault="00B12E73" w:rsidP="007B6C26">
      <w:pPr>
        <w:pStyle w:val="a0"/>
        <w:numPr>
          <w:ilvl w:val="0"/>
          <w:numId w:val="23"/>
        </w:numPr>
        <w:spacing w:before="120"/>
        <w:ind w:hanging="357"/>
        <w:rPr>
          <w:rFonts w:eastAsiaTheme="minorEastAsia"/>
          <w:lang w:eastAsia="zh-CN"/>
        </w:rPr>
      </w:pPr>
      <w:r>
        <w:rPr>
          <w:rFonts w:eastAsiaTheme="minorEastAsia"/>
          <w:lang w:eastAsia="zh-CN"/>
        </w:rPr>
        <w:t>In the case of “</w:t>
      </w:r>
      <w:r w:rsidRPr="00EE354E">
        <w:rPr>
          <w:rFonts w:eastAsiaTheme="minorEastAsia"/>
          <w:lang w:eastAsia="zh-CN"/>
        </w:rPr>
        <w:t>T=&lt;4 or 4&lt;T=&lt;y</w:t>
      </w:r>
      <w:r>
        <w:rPr>
          <w:rFonts w:eastAsiaTheme="minorEastAsia"/>
          <w:lang w:eastAsia="zh-CN"/>
        </w:rPr>
        <w:t xml:space="preserve">”, the number of BD/CCE is restricted by the </w:t>
      </w:r>
      <w:r w:rsidRPr="00B12E73">
        <w:rPr>
          <w:rFonts w:eastAsiaTheme="minorEastAsia"/>
          <w:i/>
          <w:u w:val="single"/>
          <w:lang w:eastAsia="zh-CN"/>
        </w:rPr>
        <w:t>per-CC</w:t>
      </w:r>
      <w:r>
        <w:rPr>
          <w:rFonts w:eastAsiaTheme="minorEastAsia"/>
          <w:lang w:eastAsia="zh-CN"/>
        </w:rPr>
        <w:t xml:space="preserve"> limit.</w:t>
      </w:r>
    </w:p>
    <w:p w14:paraId="68601590" w14:textId="77777777" w:rsidR="00B12E73" w:rsidRDefault="00B12E73" w:rsidP="007B6C26">
      <w:pPr>
        <w:pStyle w:val="a0"/>
        <w:numPr>
          <w:ilvl w:val="0"/>
          <w:numId w:val="23"/>
        </w:numPr>
        <w:spacing w:before="120"/>
        <w:ind w:hanging="357"/>
        <w:rPr>
          <w:rFonts w:eastAsiaTheme="minorEastAsia"/>
          <w:lang w:eastAsia="zh-CN"/>
        </w:rPr>
      </w:pPr>
      <w:r>
        <w:rPr>
          <w:rFonts w:eastAsiaTheme="minorEastAsia"/>
          <w:lang w:eastAsia="zh-CN"/>
        </w:rPr>
        <w:t xml:space="preserve">Otherwise, </w:t>
      </w:r>
    </w:p>
    <w:p w14:paraId="49281EBD" w14:textId="77777777" w:rsidR="00B12E73" w:rsidRDefault="00B12E73" w:rsidP="007B6C26">
      <w:pPr>
        <w:pStyle w:val="a0"/>
        <w:numPr>
          <w:ilvl w:val="1"/>
          <w:numId w:val="23"/>
        </w:numPr>
        <w:spacing w:before="120"/>
        <w:ind w:hanging="357"/>
        <w:rPr>
          <w:rFonts w:eastAsiaTheme="minorEastAsia"/>
          <w:lang w:eastAsia="zh-CN"/>
        </w:rPr>
      </w:pPr>
      <w:r>
        <w:rPr>
          <w:rFonts w:eastAsiaTheme="minorEastAsia"/>
          <w:lang w:eastAsia="zh-CN"/>
        </w:rPr>
        <w:t xml:space="preserve">the number of BD/CCE for </w:t>
      </w:r>
      <w:r w:rsidRPr="00B12E73">
        <w:rPr>
          <w:rFonts w:eastAsiaTheme="minorEastAsia"/>
          <w:u w:val="single"/>
          <w:lang w:eastAsia="zh-CN"/>
        </w:rPr>
        <w:t>each scheduled cell</w:t>
      </w:r>
      <w:r>
        <w:rPr>
          <w:rFonts w:eastAsiaTheme="minorEastAsia"/>
          <w:lang w:eastAsia="zh-CN"/>
        </w:rPr>
        <w:t xml:space="preserve"> is restricted by min {</w:t>
      </w:r>
      <w:r w:rsidRPr="00B12E73">
        <w:rPr>
          <w:rFonts w:eastAsiaTheme="minorEastAsia"/>
          <w:i/>
          <w:u w:val="single"/>
          <w:lang w:eastAsia="zh-CN"/>
        </w:rPr>
        <w:t>per-CC</w:t>
      </w:r>
      <w:r>
        <w:rPr>
          <w:rFonts w:eastAsiaTheme="minorEastAsia"/>
          <w:lang w:eastAsia="zh-CN"/>
        </w:rPr>
        <w:t xml:space="preserve"> limit, p</w:t>
      </w:r>
      <w:r w:rsidRPr="00B12E73">
        <w:rPr>
          <w:rFonts w:eastAsiaTheme="minorEastAsia"/>
          <w:i/>
          <w:u w:val="single"/>
          <w:lang w:eastAsia="zh-CN"/>
        </w:rPr>
        <w:t>er-numerology</w:t>
      </w:r>
      <w:r>
        <w:rPr>
          <w:rFonts w:eastAsiaTheme="minorEastAsia"/>
          <w:lang w:eastAsia="zh-CN"/>
        </w:rPr>
        <w:t xml:space="preserve"> limit}, and </w:t>
      </w:r>
    </w:p>
    <w:p w14:paraId="233001F1" w14:textId="77777777" w:rsidR="00B12E73" w:rsidRDefault="00B12E73" w:rsidP="007B6C26">
      <w:pPr>
        <w:pStyle w:val="a0"/>
        <w:spacing w:before="120"/>
        <w:rPr>
          <w:rFonts w:eastAsiaTheme="minorEastAsia"/>
          <w:lang w:eastAsia="zh-CN"/>
        </w:rPr>
      </w:pPr>
      <w:r>
        <w:rPr>
          <w:rFonts w:eastAsiaTheme="minorEastAsia"/>
          <w:lang w:eastAsia="zh-CN"/>
        </w:rPr>
        <w:t xml:space="preserve">the total number of BD/CCE for </w:t>
      </w:r>
      <w:r w:rsidRPr="00B12E73">
        <w:rPr>
          <w:rFonts w:eastAsiaTheme="minorEastAsia"/>
          <w:u w:val="single"/>
          <w:lang w:eastAsia="zh-CN"/>
        </w:rPr>
        <w:t>all the scheduled cells</w:t>
      </w:r>
      <w:r>
        <w:rPr>
          <w:rFonts w:eastAsiaTheme="minorEastAsia"/>
          <w:lang w:eastAsia="zh-CN"/>
        </w:rPr>
        <w:t xml:space="preserve"> with same numerology is restricted by the </w:t>
      </w:r>
      <w:r w:rsidRPr="00B12E73">
        <w:rPr>
          <w:rFonts w:eastAsiaTheme="minorEastAsia"/>
          <w:i/>
          <w:u w:val="single"/>
          <w:lang w:eastAsia="zh-CN"/>
        </w:rPr>
        <w:t>per-numerology</w:t>
      </w:r>
      <w:r>
        <w:rPr>
          <w:rFonts w:eastAsiaTheme="minorEastAsia"/>
          <w:lang w:eastAsia="zh-CN"/>
        </w:rPr>
        <w:t xml:space="preserve"> limit.</w:t>
      </w:r>
    </w:p>
    <w:p w14:paraId="03C746C2" w14:textId="77777777" w:rsidR="00587221" w:rsidRDefault="008E56B5" w:rsidP="007B6C26">
      <w:pPr>
        <w:pStyle w:val="a0"/>
        <w:spacing w:before="120"/>
        <w:rPr>
          <w:rFonts w:eastAsiaTheme="minorEastAsia"/>
          <w:lang w:eastAsia="zh-CN"/>
        </w:rPr>
      </w:pPr>
      <w:r>
        <w:rPr>
          <w:rFonts w:eastAsiaTheme="minorEastAsia"/>
          <w:lang w:eastAsia="zh-CN"/>
        </w:rPr>
        <w:lastRenderedPageBreak/>
        <w:t>As a result</w:t>
      </w:r>
      <w:r w:rsidR="00B12E73">
        <w:rPr>
          <w:rFonts w:eastAsiaTheme="minorEastAsia"/>
          <w:lang w:eastAsia="zh-CN"/>
        </w:rPr>
        <w:t xml:space="preserve">, </w:t>
      </w:r>
      <w:r w:rsidR="00DD4998">
        <w:rPr>
          <w:rFonts w:eastAsiaTheme="minorEastAsia"/>
          <w:lang w:eastAsia="zh-CN"/>
        </w:rPr>
        <w:t>the restriction on the BD/CCE is actually defined based on the scheduled cell, and for each scheduled cell, this restriction indeed is identical between self-scheduling and cross-carrier scheduling with same numerology between the scheduling and scheduled cells. For all these cases, the final number of BD/CCE in the scheduling cell is simply the sum of all the scheduled cells (which is one in the self-scheduling case).</w:t>
      </w:r>
    </w:p>
    <w:p w14:paraId="0EF2298A" w14:textId="4B8ED52B" w:rsidR="00FE1E71" w:rsidRPr="00702BCC" w:rsidRDefault="00FE1E71" w:rsidP="00FE1E71">
      <w:pPr>
        <w:pStyle w:val="a0"/>
        <w:spacing w:before="120"/>
        <w:rPr>
          <w:rFonts w:eastAsiaTheme="minorEastAsia"/>
          <w:b/>
          <w:lang w:eastAsia="zh-CN"/>
        </w:rPr>
      </w:pPr>
      <w:bookmarkStart w:id="8" w:name="_Ref525914288"/>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7B6C26">
        <w:rPr>
          <w:rFonts w:eastAsiaTheme="minorEastAsia"/>
          <w:b/>
          <w:i/>
          <w:noProof/>
          <w:u w:val="single"/>
          <w:lang w:eastAsia="zh-CN"/>
        </w:rPr>
        <w:t>3</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F</w:t>
      </w:r>
      <w:r w:rsidRPr="00FE1E71">
        <w:rPr>
          <w:rFonts w:eastAsiaTheme="minorEastAsia"/>
          <w:b/>
          <w:bCs/>
          <w:i/>
          <w:lang w:eastAsia="zh-CN"/>
        </w:rPr>
        <w:t xml:space="preserve">or each scheduled cell, </w:t>
      </w:r>
      <w:r>
        <w:rPr>
          <w:rFonts w:eastAsiaTheme="minorEastAsia"/>
          <w:b/>
          <w:bCs/>
          <w:i/>
          <w:lang w:eastAsia="zh-CN"/>
        </w:rPr>
        <w:t>the BD/CCE</w:t>
      </w:r>
      <w:r w:rsidRPr="00FE1E71">
        <w:rPr>
          <w:rFonts w:eastAsiaTheme="minorEastAsia"/>
          <w:b/>
          <w:bCs/>
          <w:i/>
          <w:lang w:eastAsia="zh-CN"/>
        </w:rPr>
        <w:t xml:space="preserve"> </w:t>
      </w:r>
      <w:r>
        <w:rPr>
          <w:rFonts w:eastAsiaTheme="minorEastAsia"/>
          <w:b/>
          <w:bCs/>
          <w:i/>
          <w:lang w:eastAsia="zh-CN"/>
        </w:rPr>
        <w:t xml:space="preserve">limit </w:t>
      </w:r>
      <w:r w:rsidRPr="00FE1E71">
        <w:rPr>
          <w:rFonts w:eastAsiaTheme="minorEastAsia"/>
          <w:b/>
          <w:bCs/>
          <w:i/>
          <w:lang w:eastAsia="zh-CN"/>
        </w:rPr>
        <w:t xml:space="preserve">is identical between self-scheduling and cross-carrier scheduling with same numerology </w:t>
      </w:r>
      <w:r>
        <w:rPr>
          <w:rFonts w:eastAsiaTheme="minorEastAsia"/>
          <w:b/>
          <w:bCs/>
          <w:i/>
          <w:lang w:eastAsia="zh-CN"/>
        </w:rPr>
        <w:t>on</w:t>
      </w:r>
      <w:r w:rsidRPr="00FE1E71">
        <w:rPr>
          <w:rFonts w:eastAsiaTheme="minorEastAsia"/>
          <w:b/>
          <w:bCs/>
          <w:i/>
          <w:lang w:eastAsia="zh-CN"/>
        </w:rPr>
        <w:t xml:space="preserve"> the scheduling and scheduled cells</w:t>
      </w:r>
      <w:r w:rsidRPr="00702BCC">
        <w:rPr>
          <w:rFonts w:eastAsiaTheme="minorEastAsia"/>
          <w:b/>
          <w:i/>
          <w:lang w:eastAsia="zh-CN"/>
        </w:rPr>
        <w:t>.</w:t>
      </w:r>
      <w:bookmarkEnd w:id="8"/>
    </w:p>
    <w:p w14:paraId="7B305B49" w14:textId="5CC0AA71" w:rsidR="00DD4998" w:rsidRDefault="00DD4998" w:rsidP="007B6C26">
      <w:pPr>
        <w:pStyle w:val="a0"/>
        <w:spacing w:before="120"/>
        <w:rPr>
          <w:rFonts w:eastAsiaTheme="minorEastAsia"/>
          <w:lang w:eastAsia="zh-CN"/>
        </w:rPr>
      </w:pPr>
      <w:r>
        <w:rPr>
          <w:rFonts w:eastAsiaTheme="minorEastAsia"/>
          <w:lang w:eastAsia="zh-CN"/>
        </w:rPr>
        <w:t xml:space="preserve">In order to </w:t>
      </w:r>
      <w:r w:rsidR="008E56B5">
        <w:rPr>
          <w:rFonts w:eastAsiaTheme="minorEastAsia"/>
          <w:lang w:eastAsia="zh-CN"/>
        </w:rPr>
        <w:t xml:space="preserve">support the cross-carrier scheduling with different numerologies between </w:t>
      </w:r>
      <w:r w:rsidR="008E56B5">
        <w:rPr>
          <w:rFonts w:eastAsia="MS Mincho"/>
          <w:szCs w:val="20"/>
          <w:lang w:val="en-GB"/>
        </w:rPr>
        <w:t xml:space="preserve">the </w:t>
      </w:r>
      <w:r w:rsidR="008E56B5" w:rsidRPr="00EE354E">
        <w:rPr>
          <w:rFonts w:ascii="Times New Roman" w:eastAsia="MS Mincho" w:hAnsi="Times New Roman"/>
          <w:szCs w:val="20"/>
          <w:lang w:val="en-GB"/>
        </w:rPr>
        <w:t>scheduling and scheduled cell</w:t>
      </w:r>
      <w:r w:rsidR="008E56B5">
        <w:rPr>
          <w:rFonts w:eastAsia="MS Mincho"/>
          <w:szCs w:val="20"/>
          <w:lang w:val="en-GB"/>
        </w:rPr>
        <w:t>s (i.e. case 6-1 and 7-1</w:t>
      </w:r>
      <w:r w:rsidR="00905611">
        <w:rPr>
          <w:rFonts w:eastAsia="MS Mincho"/>
          <w:szCs w:val="20"/>
          <w:lang w:val="en-GB"/>
        </w:rPr>
        <w:t xml:space="preserve"> in </w:t>
      </w:r>
      <w:r w:rsidR="00905611">
        <w:rPr>
          <w:rFonts w:eastAsia="MS Mincho"/>
          <w:szCs w:val="20"/>
          <w:lang w:val="en-GB"/>
        </w:rPr>
        <w:fldChar w:fldCharType="begin"/>
      </w:r>
      <w:r w:rsidR="00905611">
        <w:rPr>
          <w:rFonts w:eastAsia="MS Mincho"/>
          <w:szCs w:val="20"/>
          <w:lang w:val="en-GB"/>
        </w:rPr>
        <w:instrText xml:space="preserve"> REF _Ref534559253 \h </w:instrText>
      </w:r>
      <w:r w:rsidR="00905611">
        <w:rPr>
          <w:rFonts w:eastAsia="MS Mincho"/>
          <w:szCs w:val="20"/>
          <w:lang w:val="en-GB"/>
        </w:rPr>
      </w:r>
      <w:r w:rsidR="00905611">
        <w:rPr>
          <w:rFonts w:eastAsia="MS Mincho"/>
          <w:szCs w:val="20"/>
          <w:lang w:val="en-GB"/>
        </w:rPr>
        <w:fldChar w:fldCharType="separate"/>
      </w:r>
      <w:r w:rsidR="007B6C26">
        <w:t xml:space="preserve">Table </w:t>
      </w:r>
      <w:r w:rsidR="007B6C26">
        <w:rPr>
          <w:noProof/>
        </w:rPr>
        <w:t>2</w:t>
      </w:r>
      <w:r w:rsidR="00905611">
        <w:rPr>
          <w:rFonts w:eastAsia="MS Mincho"/>
          <w:szCs w:val="20"/>
          <w:lang w:val="en-GB"/>
        </w:rPr>
        <w:fldChar w:fldCharType="end"/>
      </w:r>
      <w:r w:rsidR="008E56B5">
        <w:rPr>
          <w:rFonts w:eastAsia="MS Mincho"/>
          <w:szCs w:val="20"/>
          <w:lang w:val="en-GB"/>
        </w:rPr>
        <w:t xml:space="preserve">), it is desirable to reuse this existing framework to </w:t>
      </w:r>
      <w:r>
        <w:rPr>
          <w:rFonts w:eastAsiaTheme="minorEastAsia"/>
          <w:lang w:eastAsia="zh-CN"/>
        </w:rPr>
        <w:t>minimize the specification and implementation</w:t>
      </w:r>
      <w:r w:rsidR="008E56B5" w:rsidRPr="008E56B5">
        <w:rPr>
          <w:rFonts w:eastAsiaTheme="minorEastAsia"/>
          <w:lang w:eastAsia="zh-CN"/>
        </w:rPr>
        <w:t xml:space="preserve"> </w:t>
      </w:r>
      <w:r w:rsidR="008E56B5">
        <w:rPr>
          <w:rFonts w:eastAsiaTheme="minorEastAsia"/>
          <w:lang w:eastAsia="zh-CN"/>
        </w:rPr>
        <w:t>impact.</w:t>
      </w:r>
      <w:r>
        <w:rPr>
          <w:rFonts w:eastAsiaTheme="minorEastAsia"/>
          <w:lang w:eastAsia="zh-CN"/>
        </w:rPr>
        <w:t xml:space="preserve"> </w:t>
      </w:r>
      <w:r w:rsidR="008E56B5">
        <w:rPr>
          <w:rFonts w:eastAsiaTheme="minorEastAsia"/>
          <w:lang w:eastAsia="zh-CN"/>
        </w:rPr>
        <w:t>In other wor</w:t>
      </w:r>
      <w:bookmarkStart w:id="9" w:name="_GoBack"/>
      <w:bookmarkEnd w:id="9"/>
      <w:r w:rsidR="008E56B5">
        <w:rPr>
          <w:rFonts w:eastAsiaTheme="minorEastAsia"/>
          <w:lang w:eastAsia="zh-CN"/>
        </w:rPr>
        <w:t>ds, the BD/CCE limit determine for each scheduled cell in the cases of 6-1 and 7-1 can be same as 6-2 and 7-2 respectively. Consequently, the only issue to be solved is to determine the actual number of BD/CCE for each scheduling cell, where a direct sum of all the BD/CCE of the scheduled cells is obviously not applicable.</w:t>
      </w:r>
      <w:r w:rsidR="008D0127">
        <w:rPr>
          <w:rFonts w:eastAsiaTheme="minorEastAsia"/>
          <w:lang w:eastAsia="zh-CN"/>
        </w:rPr>
        <w:t xml:space="preserve"> </w:t>
      </w:r>
    </w:p>
    <w:p w14:paraId="092AFCA7" w14:textId="77777777" w:rsidR="008E56B5" w:rsidRDefault="00905611" w:rsidP="00905611">
      <w:pPr>
        <w:pStyle w:val="a0"/>
        <w:keepNext/>
        <w:spacing w:before="120"/>
        <w:jc w:val="center"/>
        <w:rPr>
          <w:rFonts w:eastAsiaTheme="minorEastAsia"/>
          <w:lang w:eastAsia="zh-CN"/>
        </w:rPr>
      </w:pPr>
      <w:r w:rsidRPr="00905611">
        <w:rPr>
          <w:rFonts w:eastAsiaTheme="minorEastAsia"/>
          <w:noProof/>
          <w:lang w:eastAsia="zh-CN"/>
        </w:rPr>
        <w:drawing>
          <wp:inline distT="0" distB="0" distL="0" distR="0" wp14:anchorId="77CF5C53" wp14:editId="598DB4D3">
            <wp:extent cx="3937000" cy="1426000"/>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7826" cy="1429921"/>
                    </a:xfrm>
                    <a:prstGeom prst="rect">
                      <a:avLst/>
                    </a:prstGeom>
                    <a:noFill/>
                    <a:ln>
                      <a:noFill/>
                    </a:ln>
                  </pic:spPr>
                </pic:pic>
              </a:graphicData>
            </a:graphic>
          </wp:inline>
        </w:drawing>
      </w:r>
    </w:p>
    <w:p w14:paraId="512B5355" w14:textId="0B449C95" w:rsidR="00905611" w:rsidRDefault="00905611" w:rsidP="00905611">
      <w:pPr>
        <w:pStyle w:val="a7"/>
        <w:jc w:val="center"/>
        <w:rPr>
          <w:rFonts w:eastAsiaTheme="minorEastAsia"/>
          <w:lang w:eastAsia="zh-CN"/>
        </w:rPr>
      </w:pPr>
      <w:bookmarkStart w:id="10" w:name="_Ref534559267"/>
      <w:r>
        <w:t xml:space="preserve">Figure </w:t>
      </w:r>
      <w:fldSimple w:instr=" SEQ Figure \* ARABIC ">
        <w:r w:rsidR="007B6C26">
          <w:rPr>
            <w:noProof/>
          </w:rPr>
          <w:t>3</w:t>
        </w:r>
      </w:fldSimple>
      <w:bookmarkEnd w:id="10"/>
      <w:r>
        <w:t xml:space="preserve"> Example of cross-carrier scheduling with mix numerologies</w:t>
      </w:r>
    </w:p>
    <w:p w14:paraId="0628B45B" w14:textId="77777777" w:rsidR="005B132B" w:rsidRDefault="008D0127" w:rsidP="007B6C26">
      <w:pPr>
        <w:pStyle w:val="a0"/>
        <w:spacing w:before="120"/>
      </w:pPr>
      <w:r>
        <w:rPr>
          <w:rFonts w:eastAsiaTheme="minorEastAsia"/>
          <w:lang w:eastAsia="zh-CN"/>
        </w:rPr>
        <w:t xml:space="preserve">The principle of determining the actual number of BD/CCE for each scheduling cell is to maintain a comparable level of scheduling capacity and UE processing complexity with that in self-scheduling case. </w:t>
      </w:r>
      <w:r w:rsidR="00C66064">
        <w:rPr>
          <w:rFonts w:eastAsiaTheme="minorEastAsia"/>
          <w:lang w:eastAsia="zh-CN"/>
        </w:rPr>
        <w:t>If the numerology of the scheduled cell is different from the scheduling cell, the assigned number of BD/CCE for that scheduled cell is scale</w:t>
      </w:r>
      <w:r w:rsidR="00FE1E71">
        <w:rPr>
          <w:rFonts w:eastAsiaTheme="minorEastAsia"/>
          <w:lang w:eastAsia="zh-CN"/>
        </w:rPr>
        <w:t>d</w:t>
      </w:r>
      <w:r w:rsidR="00C66064">
        <w:rPr>
          <w:rFonts w:eastAsiaTheme="minorEastAsia"/>
          <w:lang w:eastAsia="zh-CN"/>
        </w:rPr>
        <w:t xml:space="preserve"> in </w:t>
      </w:r>
      <w:r w:rsidR="00C66064" w:rsidRPr="00C66064">
        <w:rPr>
          <w:rFonts w:eastAsiaTheme="minorEastAsia"/>
          <w:lang w:eastAsia="zh-CN"/>
        </w:rPr>
        <w:t xml:space="preserve">proportion to </w:t>
      </w:r>
      <w:r w:rsidR="00FE1E71">
        <w:rPr>
          <w:rFonts w:eastAsiaTheme="minorEastAsia"/>
          <w:lang w:eastAsia="zh-CN"/>
        </w:rPr>
        <w:t>the delta between</w:t>
      </w:r>
      <w:r w:rsidR="00C66064">
        <w:rPr>
          <w:rFonts w:eastAsiaTheme="minorEastAsia"/>
          <w:lang w:eastAsia="zh-CN"/>
        </w:rPr>
        <w:t xml:space="preserve"> the SCS</w:t>
      </w:r>
      <w:r w:rsidR="00FE1E71">
        <w:rPr>
          <w:rFonts w:eastAsiaTheme="minorEastAsia"/>
          <w:lang w:eastAsia="zh-CN"/>
        </w:rPr>
        <w:t xml:space="preserve">s of the scheduling and the scheduled cells, i.e.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 scheduled-μ, scheduling</m:t>
            </m:r>
          </m:sup>
        </m:sSup>
      </m:oMath>
      <w:r w:rsidR="00FE1E71">
        <w:rPr>
          <w:rFonts w:eastAsiaTheme="minorEastAsia"/>
          <w:lang w:eastAsia="zh-CN"/>
        </w:rPr>
        <w:t xml:space="preserve">. Therefore, assuming the SCS of a scheduling cell is </w:t>
      </w:r>
      <m:oMath>
        <m:r>
          <w:rPr>
            <w:rFonts w:ascii="Cambria Math" w:eastAsiaTheme="minorEastAsia" w:hAnsi="Cambria Math"/>
            <w:lang w:eastAsia="zh-CN"/>
          </w:rPr>
          <m:t>μ_s</m:t>
        </m:r>
      </m:oMath>
      <w:r w:rsidR="00FE1E71">
        <w:rPr>
          <w:rFonts w:eastAsiaTheme="minorEastAsia"/>
          <w:lang w:eastAsia="zh-CN"/>
        </w:rPr>
        <w:t xml:space="preserve">, the </w:t>
      </w:r>
      <w:r w:rsidR="00FE1E71">
        <w:rPr>
          <w:sz w:val="21"/>
          <w:lang w:eastAsia="zh-TW"/>
        </w:rPr>
        <w:t xml:space="preserve">scheduling cell has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j</m:t>
            </m:r>
          </m:sub>
        </m:sSub>
      </m:oMath>
      <w:r w:rsidR="00FE1E71">
        <w:rPr>
          <w:sz w:val="21"/>
          <w:lang w:eastAsia="zh-TW"/>
        </w:rPr>
        <w:t xml:space="preserve"> schedulable DL-cells with numerology j, and the assigned number of BD/CCE is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j</m:t>
            </m:r>
          </m:sub>
        </m:sSub>
      </m:oMath>
      <w:r w:rsidR="00FE1E71">
        <w:rPr>
          <w:lang w:eastAsia="zh-CN"/>
        </w:rPr>
        <w:t xml:space="preserve">, then </w:t>
      </w:r>
      <w:r w:rsidR="00FE1E71">
        <w:rPr>
          <w:rFonts w:eastAsiaTheme="minorEastAsia"/>
          <w:lang w:eastAsia="zh-CN"/>
        </w:rPr>
        <w:t xml:space="preserve">the </w:t>
      </w:r>
      <w:r w:rsidR="00FE1E71">
        <w:t>total number of BD/CCE can be determined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819"/>
        <w:gridCol w:w="2191"/>
      </w:tblGrid>
      <w:tr w:rsidR="00FE1E71" w14:paraId="226310CB" w14:textId="77777777" w:rsidTr="007A4DD8">
        <w:tc>
          <w:tcPr>
            <w:tcW w:w="2235" w:type="dxa"/>
            <w:vAlign w:val="center"/>
          </w:tcPr>
          <w:p w14:paraId="629BBDAE" w14:textId="77777777" w:rsidR="00FE1E71" w:rsidRDefault="00FE1E71" w:rsidP="007A4DD8">
            <w:pPr>
              <w:pStyle w:val="a0"/>
              <w:spacing w:before="120"/>
              <w:rPr>
                <w:rFonts w:eastAsiaTheme="minorEastAsia"/>
                <w:lang w:eastAsia="zh-CN"/>
              </w:rPr>
            </w:pPr>
          </w:p>
        </w:tc>
        <w:tc>
          <w:tcPr>
            <w:tcW w:w="4819" w:type="dxa"/>
            <w:vAlign w:val="center"/>
          </w:tcPr>
          <w:p w14:paraId="0BC8A603" w14:textId="77777777" w:rsidR="00FE1E71" w:rsidRDefault="0048151B" w:rsidP="00FE1E71">
            <w:pPr>
              <w:pStyle w:val="a0"/>
              <w:spacing w:before="120"/>
              <w:rPr>
                <w:rFonts w:eastAsiaTheme="minorEastAsia"/>
                <w:lang w:eastAsia="zh-CN"/>
              </w:rPr>
            </w:pPr>
            <m:oMathPara>
              <m:oMath>
                <m:d>
                  <m:dPr>
                    <m:begChr m:val="⌊"/>
                    <m:endChr m:val="⌋"/>
                    <m:ctrlPr>
                      <w:rPr>
                        <w:rFonts w:ascii="Cambria Math" w:eastAsiaTheme="minorEastAsia" w:hAnsi="Cambria Math"/>
                        <w:lang w:eastAsia="zh-CN"/>
                      </w:rPr>
                    </m:ctrlPr>
                  </m:dPr>
                  <m:e>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3</m:t>
                        </m:r>
                      </m:sup>
                      <m:e>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j</m:t>
                                </m:r>
                              </m:sub>
                            </m:sSub>
                            <m:r>
                              <w:rPr>
                                <w:rFonts w:ascii="Cambria Math" w:eastAsiaTheme="minorEastAsia" w:hAnsi="Cambria Math"/>
                                <w:lang w:eastAsia="zh-CN"/>
                              </w:rPr>
                              <m:t>×</m:t>
                            </m:r>
                            <m:box>
                              <m:boxPr>
                                <m:ctrlPr>
                                  <w:rPr>
                                    <w:rFonts w:ascii="Cambria Math" w:eastAsiaTheme="minorEastAsia" w:hAnsi="Cambria Math"/>
                                    <w:i/>
                                    <w:lang w:eastAsia="zh-CN"/>
                                  </w:rPr>
                                </m:ctrlPr>
                              </m:boxPr>
                              <m:e>
                                <m:argPr>
                                  <m:argSz m:val="-1"/>
                                </m:argP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μ_j</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μ_s</m:t>
                                        </m:r>
                                      </m:sup>
                                    </m:sSup>
                                  </m:den>
                                </m:f>
                              </m:e>
                            </m:box>
                          </m:e>
                        </m:d>
                      </m:e>
                    </m:nary>
                  </m:e>
                </m:d>
              </m:oMath>
            </m:oMathPara>
          </w:p>
        </w:tc>
        <w:tc>
          <w:tcPr>
            <w:tcW w:w="2191" w:type="dxa"/>
            <w:vAlign w:val="center"/>
          </w:tcPr>
          <w:p w14:paraId="2B9586DA" w14:textId="77777777" w:rsidR="00FE1E71" w:rsidRDefault="00FE1E71" w:rsidP="00FE1E71">
            <w:pPr>
              <w:pStyle w:val="a0"/>
              <w:spacing w:before="120"/>
              <w:jc w:val="right"/>
              <w:rPr>
                <w:rFonts w:eastAsiaTheme="minorEastAsia"/>
                <w:lang w:eastAsia="zh-CN"/>
              </w:rPr>
            </w:pPr>
            <w:r>
              <w:rPr>
                <w:rFonts w:eastAsiaTheme="minorEastAsia"/>
                <w:lang w:eastAsia="zh-CN"/>
              </w:rPr>
              <w:t>(1)</w:t>
            </w:r>
          </w:p>
        </w:tc>
      </w:tr>
    </w:tbl>
    <w:p w14:paraId="4D880D0B" w14:textId="3FF1F52B" w:rsidR="008D0127" w:rsidRDefault="008D0127" w:rsidP="007B6C26">
      <w:pPr>
        <w:pStyle w:val="a0"/>
        <w:spacing w:before="120"/>
        <w:rPr>
          <w:rFonts w:eastAsiaTheme="minorEastAsia"/>
          <w:lang w:eastAsia="zh-CN"/>
        </w:rPr>
      </w:pPr>
      <w:r>
        <w:rPr>
          <w:rFonts w:eastAsiaTheme="minorEastAsia"/>
          <w:lang w:eastAsia="zh-CN"/>
        </w:rPr>
        <w:t>For example</w:t>
      </w:r>
      <w:r w:rsidR="00FE1E71">
        <w:rPr>
          <w:rFonts w:eastAsiaTheme="minorEastAsia"/>
          <w:lang w:eastAsia="zh-CN"/>
        </w:rPr>
        <w:t>, in the scenario</w:t>
      </w:r>
      <w:r>
        <w:rPr>
          <w:rFonts w:eastAsiaTheme="minorEastAsia"/>
          <w:lang w:eastAsia="zh-CN"/>
        </w:rPr>
        <w:t xml:space="preserve"> shown in </w:t>
      </w:r>
      <w:r w:rsidR="00905611">
        <w:rPr>
          <w:rFonts w:eastAsiaTheme="minorEastAsia"/>
          <w:lang w:eastAsia="zh-CN"/>
        </w:rPr>
        <w:fldChar w:fldCharType="begin"/>
      </w:r>
      <w:r w:rsidR="00905611">
        <w:rPr>
          <w:rFonts w:eastAsiaTheme="minorEastAsia"/>
          <w:lang w:eastAsia="zh-CN"/>
        </w:rPr>
        <w:instrText xml:space="preserve"> REF _Ref534559267 \h </w:instrText>
      </w:r>
      <w:r w:rsidR="00905611">
        <w:rPr>
          <w:rFonts w:eastAsiaTheme="minorEastAsia"/>
          <w:lang w:eastAsia="zh-CN"/>
        </w:rPr>
      </w:r>
      <w:r w:rsidR="00905611">
        <w:rPr>
          <w:rFonts w:eastAsiaTheme="minorEastAsia"/>
          <w:lang w:eastAsia="zh-CN"/>
        </w:rPr>
        <w:fldChar w:fldCharType="separate"/>
      </w:r>
      <w:r w:rsidR="007B6C26">
        <w:t xml:space="preserve">Figure </w:t>
      </w:r>
      <w:r w:rsidR="007B6C26">
        <w:rPr>
          <w:noProof/>
        </w:rPr>
        <w:t>3</w:t>
      </w:r>
      <w:r w:rsidR="00905611">
        <w:rPr>
          <w:rFonts w:eastAsiaTheme="minorEastAsia"/>
          <w:lang w:eastAsia="zh-CN"/>
        </w:rPr>
        <w:fldChar w:fldCharType="end"/>
      </w:r>
      <w:r>
        <w:rPr>
          <w:rFonts w:eastAsiaTheme="minorEastAsia"/>
          <w:lang w:eastAsia="zh-CN"/>
        </w:rPr>
        <w:t xml:space="preserve">, the total number of BD in 1 </w:t>
      </w:r>
      <w:proofErr w:type="spellStart"/>
      <w:r>
        <w:rPr>
          <w:rFonts w:eastAsiaTheme="minorEastAsia"/>
          <w:lang w:eastAsia="zh-CN"/>
        </w:rPr>
        <w:t>ms</w:t>
      </w:r>
      <w:proofErr w:type="spellEnd"/>
      <w:r>
        <w:rPr>
          <w:rFonts w:eastAsiaTheme="minorEastAsia"/>
          <w:lang w:eastAsia="zh-CN"/>
        </w:rPr>
        <w:t xml:space="preserve"> in the self-scheduling case is 40 + 30 * 2 + 20 * 4 = 180. Then, for the </w:t>
      </w:r>
      <w:r>
        <w:t>cross-carrier scheduling case where the SCS of the scheduling carrier is 30 kHz</w:t>
      </w:r>
      <w:r w:rsidR="00FE1E71">
        <w:t xml:space="preserve"> (i.e. </w:t>
      </w:r>
      <w:r w:rsidR="00FE1E71">
        <w:rPr>
          <w:rFonts w:eastAsiaTheme="minorEastAsia" w:cs="Times"/>
          <w:lang w:eastAsia="zh-CN"/>
        </w:rPr>
        <w:t>µ = 1)</w:t>
      </w:r>
      <w:r>
        <w:t xml:space="preserve">, the </w:t>
      </w:r>
      <w:r w:rsidR="005B132B">
        <w:t xml:space="preserve">maximal number of BD for one slot can be given by 40 </w:t>
      </w:r>
      <w:r w:rsidR="00FE1E71">
        <w:t>*</w:t>
      </w:r>
      <w:r w:rsidR="005B132B">
        <w:t xml:space="preserve"> 2</w:t>
      </w:r>
      <w:r w:rsidR="00FE1E71">
        <w:rPr>
          <w:vertAlign w:val="superscript"/>
        </w:rPr>
        <w:t>(0</w:t>
      </w:r>
      <w:r w:rsidR="00FE1E71" w:rsidRPr="00FE1E71">
        <w:rPr>
          <w:vertAlign w:val="superscript"/>
        </w:rPr>
        <w:t>-1)</w:t>
      </w:r>
      <w:r w:rsidR="005B132B">
        <w:t xml:space="preserve"> + 30</w:t>
      </w:r>
      <w:r w:rsidR="00FE1E71">
        <w:t xml:space="preserve"> * 2</w:t>
      </w:r>
      <w:r w:rsidR="00FE1E71">
        <w:rPr>
          <w:vertAlign w:val="superscript"/>
        </w:rPr>
        <w:t>(1</w:t>
      </w:r>
      <w:r w:rsidR="00FE1E71" w:rsidRPr="00FE1E71">
        <w:rPr>
          <w:vertAlign w:val="superscript"/>
        </w:rPr>
        <w:t>-1)</w:t>
      </w:r>
      <w:r w:rsidR="005B132B">
        <w:t xml:space="preserve"> + 20 * </w:t>
      </w:r>
      <w:r w:rsidR="00FE1E71">
        <w:t>2</w:t>
      </w:r>
      <w:r w:rsidR="00FE1E71" w:rsidRPr="00FE1E71">
        <w:rPr>
          <w:vertAlign w:val="superscript"/>
        </w:rPr>
        <w:t>(2-1)</w:t>
      </w:r>
      <w:r w:rsidR="005B132B">
        <w:t xml:space="preserve"> = 90</w:t>
      </w:r>
      <w:r w:rsidR="00FE1E71">
        <w:t xml:space="preserve">, where the </w:t>
      </w:r>
      <w:r w:rsidR="00FE1E71">
        <w:rPr>
          <w:rFonts w:eastAsiaTheme="minorEastAsia" w:cs="Times"/>
          <w:lang w:eastAsia="zh-CN"/>
        </w:rPr>
        <w:t>µ</w:t>
      </w:r>
      <w:r w:rsidR="00FE1E71">
        <w:t xml:space="preserve"> of each scheduled cell is 0, 1, and 2</w:t>
      </w:r>
      <w:r w:rsidR="005B132B">
        <w:t>.</w:t>
      </w:r>
      <w:r w:rsidR="00FE1E71">
        <w:t xml:space="preserve"> Considering that there are at most two slots of 30 kHz SCS, the total number of BD is same as </w:t>
      </w:r>
      <w:r w:rsidR="00FE1E71" w:rsidRPr="007B6C26">
        <w:rPr>
          <w:rFonts w:eastAsiaTheme="minorEastAsia"/>
          <w:lang w:eastAsia="zh-CN"/>
        </w:rPr>
        <w:t>that</w:t>
      </w:r>
      <w:r w:rsidR="00FE1E71">
        <w:t xml:space="preserve"> of </w:t>
      </w:r>
      <w:r w:rsidR="00FE1E71">
        <w:rPr>
          <w:rFonts w:eastAsiaTheme="minorEastAsia"/>
          <w:lang w:eastAsia="zh-CN"/>
        </w:rPr>
        <w:t>self-scheduling case.</w:t>
      </w:r>
    </w:p>
    <w:p w14:paraId="77693BE7" w14:textId="241AE6BD" w:rsidR="00033731" w:rsidRPr="00203CE9" w:rsidRDefault="00033731" w:rsidP="00FE1E71">
      <w:pPr>
        <w:pStyle w:val="a0"/>
        <w:jc w:val="left"/>
        <w:rPr>
          <w:rFonts w:eastAsiaTheme="minorEastAsia"/>
          <w:b/>
          <w:i/>
          <w:u w:val="single"/>
          <w:lang w:eastAsia="zh-CN"/>
        </w:rPr>
      </w:pPr>
      <w:bookmarkStart w:id="11"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7B6C26">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780DAC" w:rsidRPr="00823187">
        <w:rPr>
          <w:rFonts w:eastAsiaTheme="minorEastAsia"/>
          <w:b/>
          <w:i/>
          <w:lang w:eastAsia="zh-CN"/>
        </w:rPr>
        <w:t>In the case of cross</w:t>
      </w:r>
      <w:r w:rsidR="00FE1E71">
        <w:rPr>
          <w:rFonts w:eastAsiaTheme="minorEastAsia"/>
          <w:b/>
          <w:i/>
          <w:lang w:eastAsia="zh-CN"/>
        </w:rPr>
        <w:t>-</w:t>
      </w:r>
      <w:r w:rsidR="00780DAC" w:rsidRPr="00823187">
        <w:rPr>
          <w:rFonts w:eastAsiaTheme="minorEastAsia"/>
          <w:b/>
          <w:i/>
          <w:lang w:eastAsia="zh-CN"/>
        </w:rPr>
        <w:t xml:space="preserve">carrier scheduling </w:t>
      </w:r>
      <w:r w:rsidR="00FE1E71">
        <w:rPr>
          <w:rFonts w:eastAsiaTheme="minorEastAsia"/>
          <w:b/>
          <w:i/>
          <w:lang w:eastAsia="zh-CN"/>
        </w:rPr>
        <w:t>with different numerologies on</w:t>
      </w:r>
      <w:r w:rsidR="00FE1E71" w:rsidRPr="00823187">
        <w:rPr>
          <w:rFonts w:eastAsiaTheme="minorEastAsia"/>
          <w:b/>
          <w:i/>
          <w:lang w:eastAsia="zh-CN"/>
        </w:rPr>
        <w:t xml:space="preserve"> </w:t>
      </w:r>
      <w:r w:rsidR="00780DAC" w:rsidRPr="00823187">
        <w:rPr>
          <w:rFonts w:eastAsiaTheme="minorEastAsia"/>
          <w:b/>
          <w:i/>
          <w:lang w:eastAsia="zh-CN"/>
        </w:rPr>
        <w:t>the scheduling and the scheduled c</w:t>
      </w:r>
      <w:r w:rsidR="00FE1E71">
        <w:rPr>
          <w:rFonts w:eastAsiaTheme="minorEastAsia"/>
          <w:b/>
          <w:i/>
          <w:lang w:eastAsia="zh-CN"/>
        </w:rPr>
        <w:t>ells,</w:t>
      </w:r>
      <w:r w:rsidR="00FE1E71">
        <w:rPr>
          <w:rFonts w:eastAsiaTheme="minorEastAsia"/>
          <w:b/>
          <w:i/>
          <w:lang w:eastAsia="zh-CN"/>
        </w:rPr>
        <w:br/>
        <w:t xml:space="preserve">1) </w:t>
      </w:r>
      <w:r w:rsidR="00780DAC" w:rsidRPr="00823187">
        <w:rPr>
          <w:rFonts w:eastAsiaTheme="minorEastAsia"/>
          <w:b/>
          <w:i/>
          <w:lang w:eastAsia="zh-CN"/>
        </w:rPr>
        <w:t xml:space="preserve">the BD/CCE limits </w:t>
      </w:r>
      <w:r w:rsidR="00780DAC">
        <w:rPr>
          <w:rFonts w:eastAsiaTheme="minorEastAsia"/>
          <w:b/>
          <w:i/>
          <w:lang w:eastAsia="zh-CN"/>
        </w:rPr>
        <w:t>is</w:t>
      </w:r>
      <w:r w:rsidR="00780DAC" w:rsidRPr="00823187">
        <w:rPr>
          <w:rFonts w:eastAsiaTheme="minorEastAsia"/>
          <w:b/>
          <w:i/>
          <w:lang w:eastAsia="zh-CN"/>
        </w:rPr>
        <w:t xml:space="preserve"> determined </w:t>
      </w:r>
      <w:r w:rsidR="00FE1E71" w:rsidRPr="00FE1E71">
        <w:rPr>
          <w:rFonts w:eastAsiaTheme="minorEastAsia"/>
          <w:b/>
          <w:i/>
          <w:lang w:eastAsia="zh-CN"/>
        </w:rPr>
        <w:t>by min {</w:t>
      </w:r>
      <w:r w:rsidR="00FE1E71" w:rsidRPr="00FE1E71">
        <w:rPr>
          <w:rFonts w:eastAsiaTheme="minorEastAsia"/>
          <w:b/>
          <w:i/>
          <w:u w:val="single"/>
          <w:lang w:eastAsia="zh-CN"/>
        </w:rPr>
        <w:t>per-CC</w:t>
      </w:r>
      <w:r w:rsidR="00FE1E71" w:rsidRPr="00FE1E71">
        <w:rPr>
          <w:rFonts w:eastAsiaTheme="minorEastAsia"/>
          <w:b/>
          <w:i/>
          <w:lang w:eastAsia="zh-CN"/>
        </w:rPr>
        <w:t xml:space="preserve"> limit, p</w:t>
      </w:r>
      <w:r w:rsidR="00FE1E71" w:rsidRPr="00FE1E71">
        <w:rPr>
          <w:rFonts w:eastAsiaTheme="minorEastAsia"/>
          <w:b/>
          <w:i/>
          <w:u w:val="single"/>
          <w:lang w:eastAsia="zh-CN"/>
        </w:rPr>
        <w:t>er-numerology</w:t>
      </w:r>
      <w:r w:rsidR="00FE1E71" w:rsidRPr="00FE1E71">
        <w:rPr>
          <w:rFonts w:eastAsiaTheme="minorEastAsia"/>
          <w:b/>
          <w:i/>
          <w:lang w:eastAsia="zh-CN"/>
        </w:rPr>
        <w:t xml:space="preserve"> limit}</w:t>
      </w:r>
      <w:r w:rsidR="00FE1E71">
        <w:rPr>
          <w:rFonts w:eastAsiaTheme="minorEastAsia"/>
          <w:b/>
          <w:i/>
          <w:lang w:eastAsia="zh-CN"/>
        </w:rPr>
        <w:t>, i.e. same as self-scheduling case or cross-carrier scheduling with same numerology case,</w:t>
      </w:r>
      <w:r w:rsidR="00FE1E71">
        <w:rPr>
          <w:rFonts w:eastAsiaTheme="minorEastAsia"/>
          <w:b/>
          <w:i/>
          <w:lang w:eastAsia="zh-CN"/>
        </w:rPr>
        <w:br/>
        <w:t>2) the total number of BD/CCE for each scheduling cell is then given by formula (1)</w:t>
      </w:r>
      <w:r w:rsidRPr="00203CE9">
        <w:rPr>
          <w:rFonts w:eastAsiaTheme="minorEastAsia"/>
          <w:b/>
          <w:i/>
          <w:lang w:eastAsia="zh-CN"/>
        </w:rPr>
        <w:t>.</w:t>
      </w:r>
      <w:bookmarkEnd w:id="11"/>
      <w:r>
        <w:rPr>
          <w:rFonts w:eastAsiaTheme="minorEastAsia"/>
          <w:b/>
          <w:i/>
          <w:lang w:eastAsia="zh-CN"/>
        </w:rPr>
        <w:t xml:space="preserve"> </w:t>
      </w:r>
    </w:p>
    <w:p w14:paraId="1B2C161D" w14:textId="77777777" w:rsidR="00EF4BD9" w:rsidRDefault="00EF4BD9" w:rsidP="00383C2D">
      <w:pPr>
        <w:pStyle w:val="a0"/>
        <w:spacing w:before="120"/>
        <w:rPr>
          <w:rFonts w:eastAsiaTheme="minorEastAsia"/>
          <w:lang w:eastAsia="zh-CN"/>
        </w:rPr>
      </w:pPr>
    </w:p>
    <w:p w14:paraId="0559207E" w14:textId="77777777" w:rsidR="002114D7" w:rsidRPr="003F4049" w:rsidRDefault="002114D7" w:rsidP="002114D7">
      <w:pPr>
        <w:pStyle w:val="2"/>
        <w:numPr>
          <w:ilvl w:val="1"/>
          <w:numId w:val="5"/>
        </w:numPr>
        <w:rPr>
          <w:rFonts w:ascii="Arial" w:eastAsiaTheme="minorEastAsia" w:hAnsi="Arial"/>
          <w:b w:val="0"/>
          <w:lang w:eastAsia="zh-CN"/>
        </w:rPr>
      </w:pPr>
      <w:r>
        <w:rPr>
          <w:rFonts w:ascii="Arial" w:eastAsiaTheme="minorEastAsia" w:hAnsi="Arial"/>
          <w:b w:val="0"/>
          <w:lang w:eastAsia="zh-CN"/>
        </w:rPr>
        <w:t>Number of detected DCI</w:t>
      </w:r>
    </w:p>
    <w:p w14:paraId="47403FF7" w14:textId="131192B7" w:rsidR="002114D7" w:rsidRDefault="00751357" w:rsidP="00383C2D">
      <w:pPr>
        <w:pStyle w:val="a0"/>
        <w:spacing w:before="120"/>
        <w:rPr>
          <w:rFonts w:eastAsiaTheme="minorEastAsia"/>
          <w:lang w:eastAsia="zh-CN"/>
        </w:rPr>
      </w:pPr>
      <w:r>
        <w:rPr>
          <w:rFonts w:eastAsiaTheme="minorEastAsia"/>
          <w:lang w:eastAsia="zh-CN"/>
        </w:rPr>
        <w:t xml:space="preserve">In rel-15, a UE is required to process one unicast DCI scheduling PDSCH per scheduled cell per slot. Although it is not an issue for cross-carrier scheduling with same numerology case, it may become restrictive for the mix numerologies case. </w:t>
      </w:r>
      <w:r w:rsidR="002114D7">
        <w:rPr>
          <w:rFonts w:eastAsiaTheme="minorEastAsia"/>
          <w:lang w:eastAsia="zh-CN"/>
        </w:rPr>
        <w:t xml:space="preserve">As shown in </w:t>
      </w:r>
      <w:r w:rsidR="002114D7">
        <w:rPr>
          <w:rFonts w:eastAsiaTheme="minorEastAsia"/>
          <w:lang w:eastAsia="zh-CN"/>
        </w:rPr>
        <w:fldChar w:fldCharType="begin"/>
      </w:r>
      <w:r w:rsidR="002114D7">
        <w:rPr>
          <w:rFonts w:eastAsiaTheme="minorEastAsia"/>
          <w:lang w:eastAsia="zh-CN"/>
        </w:rPr>
        <w:instrText xml:space="preserve"> REF _Ref534279381 \h </w:instrText>
      </w:r>
      <w:r w:rsidR="002114D7">
        <w:rPr>
          <w:rFonts w:eastAsiaTheme="minorEastAsia"/>
          <w:lang w:eastAsia="zh-CN"/>
        </w:rPr>
      </w:r>
      <w:r w:rsidR="002114D7">
        <w:rPr>
          <w:rFonts w:eastAsiaTheme="minorEastAsia"/>
          <w:lang w:eastAsia="zh-CN"/>
        </w:rPr>
        <w:fldChar w:fldCharType="separate"/>
      </w:r>
      <w:r w:rsidR="007B6C26">
        <w:t xml:space="preserve">Figure </w:t>
      </w:r>
      <w:r w:rsidR="007B6C26">
        <w:rPr>
          <w:noProof/>
        </w:rPr>
        <w:t>1</w:t>
      </w:r>
      <w:r w:rsidR="002114D7">
        <w:rPr>
          <w:rFonts w:eastAsiaTheme="minorEastAsia"/>
          <w:lang w:eastAsia="zh-CN"/>
        </w:rPr>
        <w:fldChar w:fldCharType="end"/>
      </w:r>
      <w:r w:rsidR="002114D7">
        <w:rPr>
          <w:rFonts w:eastAsiaTheme="minorEastAsia"/>
          <w:lang w:eastAsia="zh-CN"/>
        </w:rPr>
        <w:t>, a</w:t>
      </w:r>
      <w:r w:rsidR="002114D7">
        <w:rPr>
          <w:rFonts w:eastAsiaTheme="minorEastAsia" w:hint="eastAsia"/>
          <w:lang w:eastAsia="zh-CN"/>
        </w:rPr>
        <w:t xml:space="preserve"> </w:t>
      </w:r>
      <w:r w:rsidR="002114D7">
        <w:rPr>
          <w:rFonts w:eastAsiaTheme="minorEastAsia"/>
          <w:lang w:eastAsia="zh-CN"/>
        </w:rPr>
        <w:t xml:space="preserve">scheduling </w:t>
      </w:r>
      <w:r w:rsidR="002114D7">
        <w:rPr>
          <w:rFonts w:eastAsiaTheme="minorEastAsia" w:hint="eastAsia"/>
          <w:lang w:eastAsia="zh-CN"/>
        </w:rPr>
        <w:t xml:space="preserve">carrier with </w:t>
      </w:r>
      <w:r w:rsidR="002114D7">
        <w:rPr>
          <w:rFonts w:eastAsiaTheme="minorEastAsia"/>
          <w:lang w:eastAsia="zh-CN"/>
        </w:rPr>
        <w:t>smaller</w:t>
      </w:r>
      <w:r w:rsidR="002114D7">
        <w:rPr>
          <w:rFonts w:eastAsiaTheme="minorEastAsia" w:hint="eastAsia"/>
          <w:lang w:eastAsia="zh-CN"/>
        </w:rPr>
        <w:t xml:space="preserve"> SCS </w:t>
      </w:r>
      <w:r>
        <w:rPr>
          <w:rFonts w:eastAsiaTheme="minorEastAsia"/>
          <w:lang w:eastAsia="zh-CN"/>
        </w:rPr>
        <w:t xml:space="preserve">within one slot </w:t>
      </w:r>
      <w:r>
        <w:rPr>
          <w:rFonts w:eastAsiaTheme="minorEastAsia" w:hint="eastAsia"/>
          <w:lang w:eastAsia="zh-CN"/>
        </w:rPr>
        <w:t xml:space="preserve">should </w:t>
      </w:r>
      <w:r w:rsidR="002114D7">
        <w:rPr>
          <w:rFonts w:eastAsiaTheme="minorEastAsia" w:hint="eastAsia"/>
          <w:lang w:eastAsia="zh-CN"/>
        </w:rPr>
        <w:t>be able t</w:t>
      </w:r>
      <w:r>
        <w:rPr>
          <w:rFonts w:eastAsiaTheme="minorEastAsia" w:hint="eastAsia"/>
          <w:lang w:eastAsia="zh-CN"/>
        </w:rPr>
        <w:t>o scheduling multiple</w:t>
      </w:r>
      <w:r>
        <w:rPr>
          <w:rFonts w:eastAsiaTheme="minorEastAsia"/>
          <w:lang w:eastAsia="zh-CN"/>
        </w:rPr>
        <w:t xml:space="preserve"> slots on the larger SCS carrier. If only one unicast DCI can be processed by a UE, the resources utilization rate may become too low for the UE.</w:t>
      </w:r>
      <w:r w:rsidR="00493C85">
        <w:rPr>
          <w:rFonts w:eastAsiaTheme="minorEastAsia"/>
          <w:lang w:eastAsia="zh-CN"/>
        </w:rPr>
        <w:t xml:space="preserve"> Therefore, in the case of cross-carrier scheduling with mix numerologies, a UE should be able to process more than one unicast DCI for DL assignment. The supported number may depend on the delta of the numerologies between the PDCCH and the PDSCH.</w:t>
      </w:r>
    </w:p>
    <w:p w14:paraId="06E2B76F" w14:textId="74CB859B" w:rsidR="00751357" w:rsidRPr="00203CE9" w:rsidRDefault="00751357" w:rsidP="00751357">
      <w:pPr>
        <w:pStyle w:val="a0"/>
        <w:rPr>
          <w:rFonts w:eastAsiaTheme="minorEastAsia"/>
          <w:b/>
          <w:i/>
          <w:u w:val="single"/>
          <w:lang w:eastAsia="zh-CN"/>
        </w:rPr>
      </w:pPr>
      <w:bookmarkStart w:id="12" w:name="_Ref534562496"/>
      <w:r w:rsidRPr="00203CE9">
        <w:rPr>
          <w:rFonts w:eastAsiaTheme="minorEastAsia"/>
          <w:b/>
          <w:i/>
          <w:u w:val="single"/>
          <w:lang w:eastAsia="zh-CN"/>
        </w:rPr>
        <w:lastRenderedPageBreak/>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7B6C26">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493C85">
        <w:rPr>
          <w:rFonts w:eastAsiaTheme="minorEastAsia"/>
          <w:b/>
          <w:i/>
          <w:lang w:eastAsia="zh-CN"/>
        </w:rPr>
        <w:t xml:space="preserve">In the case of cross-carrier scheduling where the SCS of the PDSCH is larger than that of the PDCCH, a UE </w:t>
      </w:r>
      <w:r w:rsidR="00493C85" w:rsidRPr="00493C85">
        <w:rPr>
          <w:rFonts w:eastAsiaTheme="minorEastAsia"/>
          <w:b/>
          <w:i/>
          <w:lang w:eastAsia="zh-CN"/>
        </w:rPr>
        <w:t>should be able to process more than one unicast DCI scheduling PDSCH per scheduled</w:t>
      </w:r>
      <w:r w:rsidR="00493C85">
        <w:rPr>
          <w:rFonts w:eastAsiaTheme="minorEastAsia"/>
          <w:b/>
          <w:i/>
          <w:lang w:eastAsia="zh-CN"/>
        </w:rPr>
        <w:t xml:space="preserve"> cell</w:t>
      </w:r>
      <w:r w:rsidR="00493C85" w:rsidRPr="00493C85">
        <w:rPr>
          <w:rFonts w:eastAsiaTheme="minorEastAsia"/>
          <w:b/>
          <w:i/>
          <w:lang w:eastAsia="zh-CN"/>
        </w:rPr>
        <w:t>.</w:t>
      </w:r>
      <w:bookmarkEnd w:id="12"/>
      <w:r>
        <w:rPr>
          <w:rFonts w:eastAsiaTheme="minorEastAsia"/>
          <w:b/>
          <w:i/>
          <w:lang w:eastAsia="zh-CN"/>
        </w:rPr>
        <w:t xml:space="preserve"> </w:t>
      </w:r>
    </w:p>
    <w:p w14:paraId="42A3C27D" w14:textId="77777777" w:rsidR="002114D7" w:rsidRDefault="002114D7" w:rsidP="00383C2D">
      <w:pPr>
        <w:pStyle w:val="a0"/>
        <w:spacing w:before="120"/>
        <w:rPr>
          <w:rFonts w:eastAsiaTheme="minorEastAsia"/>
          <w:lang w:eastAsia="zh-CN"/>
        </w:rPr>
      </w:pPr>
    </w:p>
    <w:p w14:paraId="1F6912D9"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Extra buffer size issue</w:t>
      </w:r>
    </w:p>
    <w:p w14:paraId="1D04D5B7" w14:textId="77777777" w:rsidR="0001518A" w:rsidRDefault="009660A0" w:rsidP="00FA23AF">
      <w:pPr>
        <w:pStyle w:val="a0"/>
        <w:spacing w:before="120"/>
        <w:rPr>
          <w:rFonts w:eastAsia="Calibri"/>
          <w:lang w:eastAsia="zh-CN"/>
        </w:rPr>
      </w:pPr>
      <w:r>
        <w:rPr>
          <w:lang w:val="en-GB" w:eastAsia="zh-CN"/>
        </w:rPr>
        <w:t>A UE acquires the allocated resources of PDSCH transmission only after it successfully decodes the scheduling PDCCH. Therefore, buffering the candidate PDSCH resource is needed until the UE complete the PDCCH processing, regardless of self-scheduling or cross-carrier scheduling.</w:t>
      </w:r>
      <w:r w:rsidR="00C931EA">
        <w:rPr>
          <w:lang w:val="en-GB" w:eastAsia="zh-CN"/>
        </w:rPr>
        <w:t xml:space="preserve"> However, in </w:t>
      </w:r>
      <w:r w:rsidR="009A604C">
        <w:rPr>
          <w:rFonts w:eastAsiaTheme="minorEastAsia"/>
          <w:lang w:eastAsia="zh-CN"/>
        </w:rPr>
        <w:t>the case of a</w:t>
      </w:r>
      <w:r w:rsidR="009A604C" w:rsidRPr="009A604C">
        <w:rPr>
          <w:rFonts w:eastAsiaTheme="minorEastAsia"/>
          <w:lang w:eastAsia="zh-CN"/>
        </w:rPr>
        <w:t xml:space="preserve"> carrier with smaller SCS scheduling a carrier with larger SCS</w:t>
      </w:r>
      <w:r w:rsidR="009A604C">
        <w:rPr>
          <w:rFonts w:eastAsiaTheme="minorEastAsia"/>
          <w:lang w:eastAsia="zh-CN"/>
        </w:rPr>
        <w:t xml:space="preserve">, </w:t>
      </w:r>
      <w:r w:rsidR="00C931EA">
        <w:rPr>
          <w:rFonts w:eastAsiaTheme="minorEastAsia"/>
          <w:lang w:eastAsia="zh-CN"/>
        </w:rPr>
        <w:t xml:space="preserve">the time spent for reception and processing of PDCCH may be significantly longer than the self-scheduling case in the carrier with larger SCS. Consequently, </w:t>
      </w:r>
      <w:r w:rsidR="009A604C">
        <w:rPr>
          <w:rFonts w:eastAsiaTheme="minorEastAsia"/>
          <w:lang w:eastAsia="zh-CN"/>
        </w:rPr>
        <w:t>the required buffer size</w:t>
      </w:r>
      <w:r w:rsidR="00C931EA">
        <w:rPr>
          <w:rFonts w:eastAsiaTheme="minorEastAsia"/>
          <w:lang w:eastAsia="zh-CN"/>
        </w:rPr>
        <w:t xml:space="preserve"> for PDSCH</w:t>
      </w:r>
      <w:r w:rsidR="009A604C">
        <w:rPr>
          <w:rFonts w:eastAsiaTheme="minorEastAsia"/>
          <w:lang w:eastAsia="zh-CN"/>
        </w:rPr>
        <w:t xml:space="preserve"> may be much larger. </w:t>
      </w:r>
      <w:r w:rsidR="0001518A">
        <w:rPr>
          <w:rFonts w:eastAsiaTheme="minorEastAsia"/>
          <w:lang w:eastAsia="zh-CN"/>
        </w:rPr>
        <w:t xml:space="preserve">Assuming that the number of symbols for PDCCH transmission and processing time </w:t>
      </w:r>
      <w:r w:rsidR="00841679">
        <w:rPr>
          <w:rFonts w:eastAsiaTheme="minorEastAsia"/>
          <w:lang w:eastAsia="zh-CN"/>
        </w:rPr>
        <w:t xml:space="preserve">on a cell with SCS </w:t>
      </w:r>
      <w:r w:rsidR="00841679">
        <w:rPr>
          <w:rFonts w:eastAsiaTheme="minorEastAsia" w:cs="Times"/>
          <w:lang w:eastAsia="zh-CN"/>
        </w:rPr>
        <w:t>µ,</w:t>
      </w:r>
      <w:r w:rsidR="00841679">
        <w:rPr>
          <w:rFonts w:eastAsiaTheme="minorEastAsia"/>
          <w:lang w:eastAsia="zh-CN"/>
        </w:rPr>
        <w:t xml:space="preserve"> </w:t>
      </w:r>
      <w:r w:rsidR="0001518A">
        <w:rPr>
          <w:rFonts w:eastAsiaTheme="minorEastAsia"/>
          <w:lang w:eastAsia="zh-CN"/>
        </w:rPr>
        <w:t>is</w:t>
      </w:r>
      <w:r w:rsidR="00841679">
        <w:rPr>
          <w:rFonts w:eastAsiaTheme="minorEastAsia"/>
          <w:lang w:eastAsia="zh-CN"/>
        </w:rPr>
        <w:t xml:space="preserve"> given by</w:t>
      </w:r>
      <w:r w:rsidR="0001518A">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μ</m:t>
            </m:r>
          </m:sub>
        </m:sSub>
      </m:oMath>
      <w:r w:rsidR="0001518A">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μ</m:t>
            </m:r>
          </m:sub>
        </m:sSub>
      </m:oMath>
      <w:r w:rsidR="0001518A">
        <w:rPr>
          <w:rFonts w:eastAsiaTheme="minorEastAsia"/>
          <w:lang w:eastAsia="zh-CN"/>
        </w:rPr>
        <w:t xml:space="preserve"> respectively, </w:t>
      </w:r>
      <w:r w:rsidR="00BD091A">
        <w:rPr>
          <w:rFonts w:eastAsiaTheme="minorEastAsia"/>
          <w:lang w:eastAsia="zh-CN"/>
        </w:rPr>
        <w:t xml:space="preserve">the </w:t>
      </w:r>
      <w:r w:rsidR="00D91FAE">
        <w:rPr>
          <w:rFonts w:eastAsiaTheme="minorEastAsia"/>
          <w:lang w:eastAsia="zh-CN"/>
        </w:rPr>
        <w:t xml:space="preserve">required </w:t>
      </w:r>
      <w:r w:rsidR="00BD091A">
        <w:rPr>
          <w:rFonts w:eastAsiaTheme="minorEastAsia"/>
          <w:lang w:eastAsia="zh-CN"/>
        </w:rPr>
        <w:t>extra symbols</w:t>
      </w:r>
      <w:r w:rsidR="00D91FAE">
        <w:rPr>
          <w:rFonts w:eastAsiaTheme="minorEastAsia"/>
          <w:lang w:eastAsia="zh-CN"/>
        </w:rPr>
        <w:t xml:space="preserve"> </w:t>
      </w:r>
      <w:r w:rsidR="00F23C99">
        <w:rPr>
          <w:rFonts w:eastAsiaTheme="minorEastAsia"/>
          <w:lang w:eastAsia="zh-CN"/>
        </w:rPr>
        <w:t>N</w:t>
      </w:r>
      <w:r w:rsidR="00F23C99" w:rsidRPr="00F23C99">
        <w:rPr>
          <w:rFonts w:eastAsiaTheme="minorEastAsia"/>
          <w:vertAlign w:val="subscript"/>
          <w:lang w:eastAsia="zh-CN"/>
        </w:rPr>
        <w:t>0</w:t>
      </w:r>
      <w:r w:rsidR="00BD091A">
        <w:rPr>
          <w:rFonts w:eastAsiaTheme="minorEastAsia"/>
          <w:lang w:eastAsia="zh-CN"/>
        </w:rPr>
        <w:t xml:space="preserve"> </w:t>
      </w:r>
      <w:r w:rsidR="00BD091A">
        <w:rPr>
          <w:rFonts w:eastAsia="Calibri"/>
          <w:szCs w:val="20"/>
          <w:lang w:val="en-GB" w:eastAsia="x-none"/>
        </w:rPr>
        <w:t>compared with the self-scheduling case is given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5386"/>
        <w:gridCol w:w="2191"/>
      </w:tblGrid>
      <w:tr w:rsidR="00FA23AF" w14:paraId="497E9EC3" w14:textId="77777777" w:rsidTr="00FA23AF">
        <w:tc>
          <w:tcPr>
            <w:tcW w:w="1668" w:type="dxa"/>
            <w:vAlign w:val="center"/>
          </w:tcPr>
          <w:p w14:paraId="5D87A0E0" w14:textId="77777777" w:rsidR="00FA23AF" w:rsidRDefault="00FA23AF" w:rsidP="00C66064">
            <w:pPr>
              <w:pStyle w:val="a0"/>
              <w:spacing w:before="120"/>
              <w:rPr>
                <w:rFonts w:eastAsiaTheme="minorEastAsia"/>
                <w:lang w:eastAsia="zh-CN"/>
              </w:rPr>
            </w:pPr>
          </w:p>
        </w:tc>
        <w:tc>
          <w:tcPr>
            <w:tcW w:w="5386" w:type="dxa"/>
            <w:vAlign w:val="center"/>
          </w:tcPr>
          <w:p w14:paraId="37339195" w14:textId="77777777" w:rsidR="00FA23AF" w:rsidRDefault="0048151B" w:rsidP="00C66064">
            <w:pPr>
              <w:pStyle w:val="a0"/>
              <w:spacing w:before="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0</m:t>
                  </m:r>
                </m:sub>
              </m:sSub>
              <m:r>
                <w:rPr>
                  <w:rFonts w:ascii="Cambria Math" w:eastAsiaTheme="minorEastAsia" w:hAnsi="Cambria Math"/>
                  <w:lang w:eastAsia="zh-CN"/>
                </w:rPr>
                <m:t>=</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e>
              </m:d>
              <m:r>
                <w:rPr>
                  <w:rFonts w:ascii="Cambria Math" w:eastAsiaTheme="minorEastAsia" w:hAnsi="Cambria Math"/>
                  <w:lang w:eastAsia="zh-CN"/>
                </w:rPr>
                <m:t>×</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oMath>
            <w:r w:rsidR="00FA23AF">
              <w:rPr>
                <w:rFonts w:eastAsia="Calibri"/>
                <w:lang w:eastAsia="zh-CN"/>
              </w:rPr>
              <w:t>.</w:t>
            </w:r>
          </w:p>
        </w:tc>
        <w:tc>
          <w:tcPr>
            <w:tcW w:w="2191" w:type="dxa"/>
            <w:vAlign w:val="center"/>
          </w:tcPr>
          <w:p w14:paraId="5064E3A9" w14:textId="77777777" w:rsidR="00FA23AF" w:rsidRDefault="00FA23AF" w:rsidP="00FE1E71">
            <w:pPr>
              <w:pStyle w:val="a0"/>
              <w:spacing w:before="120"/>
              <w:jc w:val="right"/>
              <w:rPr>
                <w:rFonts w:eastAsiaTheme="minorEastAsia"/>
                <w:lang w:eastAsia="zh-CN"/>
              </w:rPr>
            </w:pPr>
            <w:r>
              <w:rPr>
                <w:rFonts w:eastAsiaTheme="minorEastAsia"/>
                <w:lang w:eastAsia="zh-CN"/>
              </w:rPr>
              <w:t>(</w:t>
            </w:r>
            <w:r w:rsidR="00FE1E71">
              <w:rPr>
                <w:rFonts w:eastAsiaTheme="minorEastAsia"/>
                <w:lang w:eastAsia="zh-CN"/>
              </w:rPr>
              <w:t>2</w:t>
            </w:r>
            <w:r>
              <w:rPr>
                <w:rFonts w:eastAsiaTheme="minorEastAsia"/>
                <w:lang w:eastAsia="zh-CN"/>
              </w:rPr>
              <w:t>)</w:t>
            </w:r>
          </w:p>
        </w:tc>
      </w:tr>
    </w:tbl>
    <w:p w14:paraId="199D8CEA" w14:textId="2CFC6464" w:rsidR="009A604C" w:rsidRDefault="009A604C" w:rsidP="00AA1C76">
      <w:pPr>
        <w:pStyle w:val="a0"/>
        <w:spacing w:before="120"/>
        <w:rPr>
          <w:rFonts w:eastAsia="Calibri"/>
          <w:szCs w:val="20"/>
          <w:lang w:val="en-GB" w:eastAsia="x-none"/>
        </w:rPr>
      </w:pPr>
      <w:r>
        <w:rPr>
          <w:rFonts w:eastAsiaTheme="minorEastAsia"/>
          <w:lang w:eastAsia="zh-CN"/>
        </w:rPr>
        <w:t>One example is</w:t>
      </w:r>
      <w:r w:rsidRPr="009A604C">
        <w:rPr>
          <w:rFonts w:eastAsia="Calibri"/>
          <w:szCs w:val="20"/>
          <w:lang w:val="en-GB" w:eastAsia="x-none"/>
        </w:rPr>
        <w:t xml:space="preserve"> </w:t>
      </w:r>
      <w:r>
        <w:rPr>
          <w:rFonts w:eastAsia="Calibri"/>
          <w:szCs w:val="20"/>
          <w:lang w:val="en-GB" w:eastAsia="x-none"/>
        </w:rPr>
        <w:t xml:space="preserve">illustrated in </w:t>
      </w:r>
      <w:r>
        <w:rPr>
          <w:rFonts w:eastAsia="Calibri"/>
          <w:szCs w:val="20"/>
          <w:lang w:val="en-GB" w:eastAsia="x-none"/>
        </w:rPr>
        <w:fldChar w:fldCharType="begin"/>
      </w:r>
      <w:r>
        <w:rPr>
          <w:rFonts w:eastAsia="Calibri"/>
          <w:szCs w:val="20"/>
          <w:lang w:val="en-GB" w:eastAsia="x-none"/>
        </w:rPr>
        <w:instrText xml:space="preserve"> REF _Ref521246269 \h </w:instrText>
      </w:r>
      <w:r>
        <w:rPr>
          <w:rFonts w:eastAsia="Calibri"/>
          <w:szCs w:val="20"/>
          <w:lang w:val="en-GB" w:eastAsia="x-none"/>
        </w:rPr>
      </w:r>
      <w:r>
        <w:rPr>
          <w:rFonts w:eastAsia="Calibri"/>
          <w:szCs w:val="20"/>
          <w:lang w:val="en-GB" w:eastAsia="x-none"/>
        </w:rPr>
        <w:fldChar w:fldCharType="separate"/>
      </w:r>
      <w:r w:rsidR="007B6C26">
        <w:t xml:space="preserve">Figure </w:t>
      </w:r>
      <w:r w:rsidR="007B6C26">
        <w:rPr>
          <w:noProof/>
        </w:rPr>
        <w:t>4</w:t>
      </w:r>
      <w:r>
        <w:rPr>
          <w:rFonts w:eastAsia="Calibri"/>
          <w:szCs w:val="20"/>
          <w:lang w:val="en-GB" w:eastAsia="x-none"/>
        </w:rPr>
        <w:fldChar w:fldCharType="end"/>
      </w:r>
      <w:r>
        <w:rPr>
          <w:rFonts w:eastAsia="Calibri"/>
          <w:szCs w:val="20"/>
          <w:lang w:val="en-GB" w:eastAsia="x-none"/>
        </w:rPr>
        <w:t>, where the SCS of the scheduling cell is 15 kHz, while the SCS of the scheduled cell is 60 kHz.</w:t>
      </w:r>
      <w:r w:rsidR="0047760F">
        <w:rPr>
          <w:rFonts w:eastAsia="Calibri"/>
          <w:szCs w:val="20"/>
          <w:lang w:val="en-GB" w:eastAsia="x-none"/>
        </w:rPr>
        <w:t xml:space="preserve"> The processing time is assumed two symbols for 15 kHz and eight symbols for 60 kHz</w:t>
      </w:r>
      <w:r w:rsidR="00191AE9">
        <w:rPr>
          <w:rFonts w:eastAsia="Calibri"/>
          <w:szCs w:val="20"/>
          <w:lang w:val="en-GB" w:eastAsia="x-none"/>
        </w:rPr>
        <w:t>.</w:t>
      </w:r>
      <w:r w:rsidR="00D91FAE">
        <w:rPr>
          <w:rFonts w:eastAsia="Calibri"/>
          <w:szCs w:val="20"/>
          <w:lang w:val="en-GB" w:eastAsia="x-none"/>
        </w:rPr>
        <w:t xml:space="preserve"> In the case of two-symbol CORESET, c</w:t>
      </w:r>
      <w:r>
        <w:rPr>
          <w:rFonts w:eastAsia="Calibri"/>
          <w:szCs w:val="20"/>
          <w:lang w:val="en-GB" w:eastAsia="x-none"/>
        </w:rPr>
        <w:t xml:space="preserve">ompared with the self-scheduling case, </w:t>
      </w:r>
      <w:r w:rsidR="00191AE9">
        <w:rPr>
          <w:rFonts w:eastAsia="Calibri"/>
          <w:szCs w:val="20"/>
          <w:lang w:val="en-GB" w:eastAsia="x-none"/>
        </w:rPr>
        <w:t xml:space="preserve">six </w:t>
      </w:r>
      <w:r>
        <w:rPr>
          <w:rFonts w:eastAsia="Calibri"/>
          <w:szCs w:val="20"/>
          <w:lang w:val="en-GB" w:eastAsia="x-none"/>
        </w:rPr>
        <w:t>more symbols are needed for the PDSCH buffer</w:t>
      </w:r>
      <w:r w:rsidR="00191AE9">
        <w:rPr>
          <w:rFonts w:eastAsia="Calibri"/>
          <w:szCs w:val="20"/>
          <w:lang w:val="en-GB" w:eastAsia="x-none"/>
        </w:rPr>
        <w:t>ing</w:t>
      </w:r>
      <w:r>
        <w:rPr>
          <w:rFonts w:eastAsia="Calibri"/>
          <w:szCs w:val="20"/>
          <w:lang w:val="en-GB" w:eastAsia="x-none"/>
        </w:rPr>
        <w:t xml:space="preserve"> </w:t>
      </w:r>
      <w:r w:rsidR="00191AE9">
        <w:rPr>
          <w:rFonts w:eastAsia="Calibri"/>
          <w:szCs w:val="20"/>
          <w:lang w:val="en-GB" w:eastAsia="x-none"/>
        </w:rPr>
        <w:t>on</w:t>
      </w:r>
      <w:r>
        <w:rPr>
          <w:rFonts w:eastAsia="Calibri"/>
          <w:szCs w:val="20"/>
          <w:lang w:val="en-GB" w:eastAsia="x-none"/>
        </w:rPr>
        <w:t xml:space="preserve"> the scheduled cell.</w:t>
      </w:r>
    </w:p>
    <w:p w14:paraId="4C3399F7" w14:textId="77777777" w:rsidR="00AA1C76" w:rsidRDefault="006E1368" w:rsidP="00612E84">
      <w:pPr>
        <w:pStyle w:val="a0"/>
        <w:keepNext/>
        <w:spacing w:before="120"/>
        <w:jc w:val="center"/>
      </w:pPr>
      <w:r w:rsidRPr="006E1368">
        <w:rPr>
          <w:noProof/>
          <w:lang w:eastAsia="zh-CN"/>
        </w:rPr>
        <w:drawing>
          <wp:inline distT="0" distB="0" distL="0" distR="0" wp14:anchorId="7EF43680" wp14:editId="4460BE68">
            <wp:extent cx="4858101" cy="1901526"/>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6429" cy="1904786"/>
                    </a:xfrm>
                    <a:prstGeom prst="rect">
                      <a:avLst/>
                    </a:prstGeom>
                    <a:noFill/>
                    <a:ln>
                      <a:noFill/>
                    </a:ln>
                  </pic:spPr>
                </pic:pic>
              </a:graphicData>
            </a:graphic>
          </wp:inline>
        </w:drawing>
      </w:r>
    </w:p>
    <w:p w14:paraId="72A671F8" w14:textId="2400AD3F" w:rsidR="00AA1C76" w:rsidRDefault="00AA1C76" w:rsidP="00AA1C76">
      <w:pPr>
        <w:pStyle w:val="a7"/>
        <w:jc w:val="center"/>
        <w:rPr>
          <w:rFonts w:eastAsiaTheme="minorEastAsia"/>
          <w:lang w:eastAsia="zh-CN"/>
        </w:rPr>
      </w:pPr>
      <w:bookmarkStart w:id="13" w:name="_Ref521246269"/>
      <w:r>
        <w:t xml:space="preserve">Figure </w:t>
      </w:r>
      <w:fldSimple w:instr=" SEQ Figure \* ARABIC ">
        <w:r w:rsidR="007B6C26">
          <w:rPr>
            <w:noProof/>
          </w:rPr>
          <w:t>4</w:t>
        </w:r>
      </w:fldSimple>
      <w:bookmarkEnd w:id="13"/>
      <w:r>
        <w:t xml:space="preserve"> Extra buffer size in the case of cross-carrier scheduling with mix SCS</w:t>
      </w:r>
    </w:p>
    <w:p w14:paraId="766F1DBE" w14:textId="77777777" w:rsidR="00612E84" w:rsidRDefault="00841E90" w:rsidP="00AA1C76">
      <w:pPr>
        <w:pStyle w:val="a0"/>
        <w:spacing w:before="120"/>
        <w:rPr>
          <w:rFonts w:eastAsiaTheme="minorEastAsia"/>
          <w:lang w:eastAsia="zh-CN"/>
        </w:rPr>
      </w:pPr>
      <w:r>
        <w:rPr>
          <w:rFonts w:eastAsiaTheme="minorEastAsia"/>
          <w:lang w:eastAsia="zh-CN"/>
        </w:rPr>
        <w:t>This issue can be solved by</w:t>
      </w:r>
      <w:r w:rsidR="00AA1C76">
        <w:rPr>
          <w:rFonts w:eastAsiaTheme="minorEastAsia"/>
          <w:lang w:eastAsia="zh-CN"/>
        </w:rPr>
        <w:t xml:space="preserve"> </w:t>
      </w:r>
      <w:r>
        <w:rPr>
          <w:rFonts w:eastAsiaTheme="minorEastAsia"/>
          <w:lang w:eastAsia="zh-CN"/>
        </w:rPr>
        <w:t>introducing an additional constraint on the earliest possible PDSCH occasion, i.e. by specifying a</w:t>
      </w:r>
      <w:r w:rsidR="00AA1C76">
        <w:rPr>
          <w:rFonts w:eastAsiaTheme="minorEastAsia"/>
          <w:lang w:eastAsia="zh-CN"/>
        </w:rPr>
        <w:t xml:space="preserve"> restriction on the star</w:t>
      </w:r>
      <w:r>
        <w:rPr>
          <w:rFonts w:eastAsiaTheme="minorEastAsia"/>
          <w:lang w:eastAsia="zh-CN"/>
        </w:rPr>
        <w:t>t</w:t>
      </w:r>
      <w:r w:rsidR="00AA1C76">
        <w:rPr>
          <w:rFonts w:eastAsiaTheme="minorEastAsia"/>
          <w:lang w:eastAsia="zh-CN"/>
        </w:rPr>
        <w:t>ing symbol of the scheduled PDSCH.</w:t>
      </w:r>
      <w:r w:rsidR="00405C86">
        <w:rPr>
          <w:rFonts w:eastAsiaTheme="minorEastAsia"/>
          <w:lang w:eastAsia="zh-CN"/>
        </w:rPr>
        <w:t xml:space="preserve"> Since the extra buffering size varies depending on the numerologies of the scheduling PDCCH and the scheduled PDSCH, t</w:t>
      </w:r>
      <w:r w:rsidR="00612E84">
        <w:rPr>
          <w:rFonts w:eastAsiaTheme="minorEastAsia"/>
          <w:lang w:eastAsia="zh-CN"/>
        </w:rPr>
        <w:t>he value of the restriction</w:t>
      </w:r>
      <w:r w:rsidR="00270BAB">
        <w:rPr>
          <w:rFonts w:eastAsiaTheme="minorEastAsia"/>
          <w:lang w:eastAsia="zh-CN"/>
        </w:rPr>
        <w:t xml:space="preserve"> </w:t>
      </w:r>
      <w:r w:rsidR="00405C86">
        <w:rPr>
          <w:rFonts w:eastAsiaTheme="minorEastAsia"/>
          <w:lang w:eastAsia="zh-CN"/>
        </w:rPr>
        <w:t xml:space="preserve">would be determined based on </w:t>
      </w:r>
      <w:r w:rsidR="00612E84">
        <w:rPr>
          <w:rFonts w:eastAsiaTheme="minorEastAsia"/>
          <w:lang w:eastAsia="zh-CN"/>
        </w:rPr>
        <w:t>the</w:t>
      </w:r>
      <w:r w:rsidR="00405C86">
        <w:rPr>
          <w:rFonts w:eastAsiaTheme="minorEastAsia"/>
          <w:lang w:eastAsia="zh-CN"/>
        </w:rPr>
        <w:t xml:space="preserve"> combination of</w:t>
      </w:r>
      <w:r w:rsidR="00612E84">
        <w:rPr>
          <w:rFonts w:eastAsiaTheme="minorEastAsia"/>
          <w:lang w:eastAsia="zh-CN"/>
        </w:rPr>
        <w:t xml:space="preserve"> numerology </w:t>
      </w:r>
      <w:r w:rsidR="00405C86">
        <w:rPr>
          <w:rFonts w:eastAsiaTheme="minorEastAsia"/>
          <w:lang w:eastAsia="zh-CN"/>
        </w:rPr>
        <w:t>of</w:t>
      </w:r>
      <w:r w:rsidR="00612E84">
        <w:rPr>
          <w:rFonts w:eastAsiaTheme="minorEastAsia"/>
          <w:lang w:eastAsia="zh-CN"/>
        </w:rPr>
        <w:t xml:space="preserve"> the PDCCH and the PDSCH. </w:t>
      </w:r>
    </w:p>
    <w:p w14:paraId="1FD4FC89" w14:textId="48A86CDF" w:rsidR="00612E84" w:rsidRPr="00203CE9" w:rsidRDefault="00612E84" w:rsidP="00612E84">
      <w:pPr>
        <w:pStyle w:val="a0"/>
        <w:rPr>
          <w:rFonts w:eastAsiaTheme="minorEastAsia"/>
          <w:b/>
          <w:i/>
          <w:u w:val="single"/>
          <w:lang w:eastAsia="zh-CN"/>
        </w:rPr>
      </w:pPr>
      <w:bookmarkStart w:id="14" w:name="_Ref534562498"/>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7B6C26">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 xml:space="preserve">In order to solve the extra buffering issue, </w:t>
      </w:r>
      <w:r w:rsidRPr="00612E84">
        <w:rPr>
          <w:rFonts w:eastAsiaTheme="minorEastAsia"/>
          <w:b/>
          <w:i/>
          <w:lang w:eastAsia="zh-CN"/>
        </w:rPr>
        <w:t>an additional constraint on the earliest possible PDSCH occasion</w:t>
      </w:r>
      <w:r>
        <w:rPr>
          <w:rFonts w:eastAsiaTheme="minorEastAsia"/>
          <w:b/>
          <w:i/>
          <w:lang w:eastAsia="zh-CN"/>
        </w:rPr>
        <w:t xml:space="preserve"> is defined, whose value </w:t>
      </w:r>
      <w:r w:rsidRPr="00612E84">
        <w:rPr>
          <w:rFonts w:eastAsiaTheme="minorEastAsia"/>
          <w:b/>
          <w:i/>
          <w:lang w:eastAsia="zh-CN"/>
        </w:rPr>
        <w:t>depends on the numerology of the scheduling PDCCH and the scheduled PDSCH</w:t>
      </w:r>
      <w:r w:rsidRPr="00203CE9">
        <w:rPr>
          <w:rFonts w:eastAsiaTheme="minorEastAsia"/>
          <w:b/>
          <w:i/>
          <w:lang w:eastAsia="zh-CN"/>
        </w:rPr>
        <w:t>.</w:t>
      </w:r>
      <w:bookmarkEnd w:id="14"/>
      <w:r>
        <w:rPr>
          <w:rFonts w:eastAsiaTheme="minorEastAsia"/>
          <w:b/>
          <w:i/>
          <w:lang w:eastAsia="zh-CN"/>
        </w:rPr>
        <w:t xml:space="preserve"> </w:t>
      </w:r>
    </w:p>
    <w:p w14:paraId="48E8C6A5" w14:textId="77777777" w:rsidR="00841E90" w:rsidRDefault="000E6902" w:rsidP="00AA1C76">
      <w:pPr>
        <w:pStyle w:val="a0"/>
        <w:spacing w:before="120"/>
        <w:rPr>
          <w:rFonts w:eastAsiaTheme="minorEastAsia"/>
          <w:lang w:eastAsia="zh-CN"/>
        </w:rPr>
      </w:pPr>
      <w:r>
        <w:rPr>
          <w:rFonts w:eastAsiaTheme="minorEastAsia"/>
          <w:lang w:eastAsia="zh-CN"/>
        </w:rPr>
        <w:t>There are two alternatives</w:t>
      </w:r>
      <w:r w:rsidR="00612E84">
        <w:rPr>
          <w:rFonts w:eastAsiaTheme="minorEastAsia"/>
          <w:lang w:eastAsia="zh-CN"/>
        </w:rPr>
        <w:t xml:space="preserve"> for</w:t>
      </w:r>
      <w:r w:rsidR="00612E84" w:rsidRPr="00612E84">
        <w:rPr>
          <w:rFonts w:eastAsiaTheme="minorEastAsia"/>
          <w:lang w:eastAsia="zh-CN"/>
        </w:rPr>
        <w:t xml:space="preserve"> </w:t>
      </w:r>
      <w:r w:rsidR="00612E84">
        <w:rPr>
          <w:rFonts w:eastAsiaTheme="minorEastAsia"/>
          <w:lang w:eastAsia="zh-CN"/>
        </w:rPr>
        <w:t>introducing an additional constraint</w:t>
      </w:r>
      <w:r>
        <w:rPr>
          <w:rFonts w:eastAsiaTheme="minorEastAsia"/>
          <w:lang w:eastAsia="zh-CN"/>
        </w:rPr>
        <w:t>:</w:t>
      </w:r>
    </w:p>
    <w:p w14:paraId="25198E98" w14:textId="29CF1B13" w:rsidR="00841E90" w:rsidRDefault="000E6902" w:rsidP="00AA1C76">
      <w:pPr>
        <w:pStyle w:val="a0"/>
        <w:spacing w:before="120"/>
        <w:rPr>
          <w:rFonts w:eastAsiaTheme="minorEastAsia"/>
          <w:lang w:eastAsia="zh-CN"/>
        </w:rPr>
      </w:pPr>
      <w:r>
        <w:rPr>
          <w:rFonts w:eastAsiaTheme="minorEastAsia"/>
          <w:lang w:eastAsia="zh-CN"/>
        </w:rPr>
        <w:t xml:space="preserve">Alt.1: defining </w:t>
      </w:r>
      <w:r w:rsidRPr="000E6902">
        <w:rPr>
          <w:rFonts w:eastAsiaTheme="minorEastAsia"/>
          <w:lang w:eastAsia="zh-CN"/>
        </w:rPr>
        <w:t xml:space="preserve">minimum </w:t>
      </w:r>
      <w:r w:rsidR="009A5679">
        <w:rPr>
          <w:rFonts w:eastAsiaTheme="minorEastAsia"/>
          <w:lang w:eastAsia="zh-CN"/>
        </w:rPr>
        <w:t>value X</w:t>
      </w:r>
      <w:r>
        <w:rPr>
          <w:rFonts w:eastAsiaTheme="minorEastAsia"/>
          <w:lang w:eastAsia="zh-CN"/>
        </w:rPr>
        <w:t xml:space="preserve"> for K0, e.g. K0 &gt;= </w:t>
      </w:r>
      <w:r w:rsidR="009A5679">
        <w:rPr>
          <w:rFonts w:eastAsiaTheme="minorEastAsia"/>
          <w:lang w:eastAsia="zh-CN"/>
        </w:rPr>
        <w:t>X</w:t>
      </w:r>
      <w:r w:rsidR="00EB6BBD">
        <w:rPr>
          <w:rFonts w:eastAsiaTheme="minorEastAsia"/>
          <w:lang w:eastAsia="zh-CN"/>
        </w:rPr>
        <w:t xml:space="preserve">, as illustrated in </w:t>
      </w:r>
      <w:r w:rsidR="00EB6BBD">
        <w:rPr>
          <w:rFonts w:eastAsiaTheme="minorEastAsia"/>
          <w:lang w:eastAsia="zh-CN"/>
        </w:rPr>
        <w:fldChar w:fldCharType="begin"/>
      </w:r>
      <w:r w:rsidR="00EB6BBD">
        <w:rPr>
          <w:rFonts w:eastAsiaTheme="minorEastAsia"/>
          <w:lang w:eastAsia="zh-CN"/>
        </w:rPr>
        <w:instrText xml:space="preserve"> REF _Ref534383848 \h </w:instrText>
      </w:r>
      <w:r w:rsidR="00EB6BBD">
        <w:rPr>
          <w:rFonts w:eastAsiaTheme="minorEastAsia"/>
          <w:lang w:eastAsia="zh-CN"/>
        </w:rPr>
      </w:r>
      <w:r w:rsidR="00EB6BBD">
        <w:rPr>
          <w:rFonts w:eastAsiaTheme="minorEastAsia"/>
          <w:lang w:eastAsia="zh-CN"/>
        </w:rPr>
        <w:fldChar w:fldCharType="separate"/>
      </w:r>
      <w:r w:rsidR="007B6C26">
        <w:t xml:space="preserve">Figure </w:t>
      </w:r>
      <w:r w:rsidR="007B6C26">
        <w:rPr>
          <w:noProof/>
        </w:rPr>
        <w:t>5</w:t>
      </w:r>
      <w:r w:rsidR="00EB6BBD">
        <w:rPr>
          <w:rFonts w:eastAsiaTheme="minorEastAsia"/>
          <w:lang w:eastAsia="zh-CN"/>
        </w:rPr>
        <w:fldChar w:fldCharType="end"/>
      </w:r>
      <w:r w:rsidR="00AD178F">
        <w:rPr>
          <w:rFonts w:eastAsiaTheme="minorEastAsia"/>
          <w:lang w:eastAsia="zh-CN"/>
        </w:rPr>
        <w:t>,</w:t>
      </w:r>
    </w:p>
    <w:p w14:paraId="60803136" w14:textId="03BCDC2E" w:rsidR="000E6902" w:rsidRDefault="000E6902" w:rsidP="00AA1C76">
      <w:pPr>
        <w:pStyle w:val="a0"/>
        <w:spacing w:before="120"/>
        <w:rPr>
          <w:rFonts w:eastAsiaTheme="minorEastAsia"/>
          <w:lang w:eastAsia="zh-CN"/>
        </w:rPr>
      </w:pPr>
      <w:r>
        <w:rPr>
          <w:rFonts w:eastAsiaTheme="minorEastAsia"/>
          <w:lang w:eastAsia="zh-CN"/>
        </w:rPr>
        <w:t xml:space="preserve">Alt.2: restricting the starting symbol of PDSCH to be </w:t>
      </w:r>
      <w:r w:rsidR="00F23C99">
        <w:rPr>
          <w:rFonts w:eastAsiaTheme="minorEastAsia"/>
          <w:lang w:eastAsia="zh-CN"/>
        </w:rPr>
        <w:t>N</w:t>
      </w:r>
      <w:r w:rsidR="00F23C99" w:rsidRPr="00F23C99">
        <w:rPr>
          <w:rFonts w:eastAsiaTheme="minorEastAsia"/>
          <w:vertAlign w:val="subscript"/>
          <w:lang w:eastAsia="zh-CN"/>
        </w:rPr>
        <w:t>0</w:t>
      </w:r>
      <w:r>
        <w:rPr>
          <w:rFonts w:eastAsiaTheme="minorEastAsia"/>
          <w:lang w:eastAsia="zh-CN"/>
        </w:rPr>
        <w:t xml:space="preserve"> symbols after the scheduling PDCCH</w:t>
      </w:r>
      <w:r w:rsidR="00EB6BBD">
        <w:rPr>
          <w:rFonts w:eastAsiaTheme="minorEastAsia"/>
          <w:lang w:eastAsia="zh-CN"/>
        </w:rPr>
        <w:t xml:space="preserve">, as illustrated in </w:t>
      </w:r>
      <w:r w:rsidR="00EB6BBD">
        <w:rPr>
          <w:rFonts w:eastAsiaTheme="minorEastAsia"/>
          <w:lang w:eastAsia="zh-CN"/>
        </w:rPr>
        <w:fldChar w:fldCharType="begin"/>
      </w:r>
      <w:r w:rsidR="00EB6BBD">
        <w:rPr>
          <w:rFonts w:eastAsiaTheme="minorEastAsia"/>
          <w:lang w:eastAsia="zh-CN"/>
        </w:rPr>
        <w:instrText xml:space="preserve"> REF _Ref534383852 \h </w:instrText>
      </w:r>
      <w:r w:rsidR="00EB6BBD">
        <w:rPr>
          <w:rFonts w:eastAsiaTheme="minorEastAsia"/>
          <w:lang w:eastAsia="zh-CN"/>
        </w:rPr>
      </w:r>
      <w:r w:rsidR="00EB6BBD">
        <w:rPr>
          <w:rFonts w:eastAsiaTheme="minorEastAsia"/>
          <w:lang w:eastAsia="zh-CN"/>
        </w:rPr>
        <w:fldChar w:fldCharType="separate"/>
      </w:r>
      <w:r w:rsidR="007B6C26">
        <w:t xml:space="preserve">Figure </w:t>
      </w:r>
      <w:r w:rsidR="007B6C26">
        <w:rPr>
          <w:noProof/>
        </w:rPr>
        <w:t>6</w:t>
      </w:r>
      <w:r w:rsidR="00EB6BBD">
        <w:rPr>
          <w:rFonts w:eastAsiaTheme="minorEastAsia"/>
          <w:lang w:eastAsia="zh-CN"/>
        </w:rPr>
        <w:fldChar w:fldCharType="end"/>
      </w:r>
      <w:r w:rsidR="00AD178F">
        <w:rPr>
          <w:rFonts w:eastAsiaTheme="minorEastAsia"/>
          <w:lang w:eastAsia="zh-CN"/>
        </w:rPr>
        <w:t>.</w:t>
      </w:r>
    </w:p>
    <w:p w14:paraId="30ECD636" w14:textId="77777777" w:rsidR="00EB6BBD" w:rsidRDefault="00D57B0B" w:rsidP="00612E84">
      <w:pPr>
        <w:pStyle w:val="a0"/>
        <w:spacing w:before="120"/>
        <w:jc w:val="center"/>
        <w:rPr>
          <w:rFonts w:eastAsiaTheme="minorEastAsia"/>
          <w:lang w:eastAsia="zh-CN"/>
        </w:rPr>
      </w:pPr>
      <w:r w:rsidRPr="00D57B0B">
        <w:rPr>
          <w:rFonts w:eastAsiaTheme="minorEastAsia"/>
          <w:noProof/>
          <w:lang w:eastAsia="zh-CN"/>
        </w:rPr>
        <w:lastRenderedPageBreak/>
        <w:drawing>
          <wp:inline distT="0" distB="0" distL="0" distR="0" wp14:anchorId="1FE06015" wp14:editId="257AB032">
            <wp:extent cx="4442974" cy="141184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3826" cy="1415298"/>
                    </a:xfrm>
                    <a:prstGeom prst="rect">
                      <a:avLst/>
                    </a:prstGeom>
                    <a:noFill/>
                    <a:ln>
                      <a:noFill/>
                    </a:ln>
                  </pic:spPr>
                </pic:pic>
              </a:graphicData>
            </a:graphic>
          </wp:inline>
        </w:drawing>
      </w:r>
    </w:p>
    <w:p w14:paraId="08E2972F" w14:textId="0DA9CD4A" w:rsidR="00EB6BBD" w:rsidRDefault="00EB6BBD" w:rsidP="00EB6BBD">
      <w:pPr>
        <w:pStyle w:val="a7"/>
        <w:jc w:val="center"/>
        <w:rPr>
          <w:rFonts w:eastAsiaTheme="minorEastAsia"/>
          <w:lang w:eastAsia="zh-CN"/>
        </w:rPr>
      </w:pPr>
      <w:bookmarkStart w:id="15" w:name="_Ref534383848"/>
      <w:r>
        <w:t xml:space="preserve">Figure </w:t>
      </w:r>
      <w:fldSimple w:instr=" SEQ Figure \* ARABIC ">
        <w:r w:rsidR="007B6C26">
          <w:rPr>
            <w:noProof/>
          </w:rPr>
          <w:t>5</w:t>
        </w:r>
      </w:fldSimple>
      <w:bookmarkEnd w:id="15"/>
      <w:r>
        <w:t xml:space="preserve"> Alt.1 defining minimum value X (=1) for K0</w:t>
      </w:r>
    </w:p>
    <w:p w14:paraId="77CE9713" w14:textId="77777777" w:rsidR="00EB6BBD" w:rsidRDefault="00D57B0B" w:rsidP="00612E84">
      <w:pPr>
        <w:pStyle w:val="a0"/>
        <w:spacing w:before="120"/>
        <w:jc w:val="center"/>
        <w:rPr>
          <w:rFonts w:eastAsiaTheme="minorEastAsia"/>
          <w:lang w:eastAsia="zh-CN"/>
        </w:rPr>
      </w:pPr>
      <w:r w:rsidRPr="00D57B0B">
        <w:rPr>
          <w:rFonts w:eastAsiaTheme="minorEastAsia"/>
          <w:noProof/>
          <w:lang w:eastAsia="zh-CN"/>
        </w:rPr>
        <w:drawing>
          <wp:inline distT="0" distB="0" distL="0" distR="0" wp14:anchorId="5260C084" wp14:editId="0D5BF295">
            <wp:extent cx="4308339" cy="1369066"/>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9953" cy="1372757"/>
                    </a:xfrm>
                    <a:prstGeom prst="rect">
                      <a:avLst/>
                    </a:prstGeom>
                    <a:noFill/>
                    <a:ln>
                      <a:noFill/>
                    </a:ln>
                  </pic:spPr>
                </pic:pic>
              </a:graphicData>
            </a:graphic>
          </wp:inline>
        </w:drawing>
      </w:r>
    </w:p>
    <w:p w14:paraId="4B86AC29" w14:textId="1CCD1BF2" w:rsidR="00EB6BBD" w:rsidRDefault="00EB6BBD" w:rsidP="00EB6BBD">
      <w:pPr>
        <w:pStyle w:val="a7"/>
        <w:jc w:val="center"/>
        <w:rPr>
          <w:rFonts w:eastAsiaTheme="minorEastAsia"/>
          <w:lang w:eastAsia="zh-CN"/>
        </w:rPr>
      </w:pPr>
      <w:bookmarkStart w:id="16" w:name="_Ref534383852"/>
      <w:r>
        <w:t xml:space="preserve">Figure </w:t>
      </w:r>
      <w:fldSimple w:instr=" SEQ Figure \* ARABIC ">
        <w:r w:rsidR="007B6C26">
          <w:rPr>
            <w:noProof/>
          </w:rPr>
          <w:t>6</w:t>
        </w:r>
      </w:fldSimple>
      <w:bookmarkEnd w:id="16"/>
      <w:r>
        <w:t xml:space="preserve"> </w:t>
      </w:r>
      <w:r w:rsidR="00D57B0B">
        <w:t xml:space="preserve">Alt.2 </w:t>
      </w:r>
      <w:r>
        <w:rPr>
          <w:rFonts w:eastAsiaTheme="minorEastAsia"/>
          <w:lang w:eastAsia="zh-CN"/>
        </w:rPr>
        <w:t xml:space="preserve">restricting the starting symbol of PDSCH to be </w:t>
      </w:r>
      <w:r w:rsidR="00F23C99">
        <w:rPr>
          <w:rFonts w:eastAsiaTheme="minorEastAsia"/>
          <w:lang w:eastAsia="zh-CN"/>
        </w:rPr>
        <w:t>N</w:t>
      </w:r>
      <w:r w:rsidR="00F23C99" w:rsidRPr="00F23C99">
        <w:rPr>
          <w:rFonts w:eastAsiaTheme="minorEastAsia"/>
          <w:vertAlign w:val="subscript"/>
          <w:lang w:eastAsia="zh-CN"/>
        </w:rPr>
        <w:t>0</w:t>
      </w:r>
      <w:r>
        <w:rPr>
          <w:rFonts w:eastAsiaTheme="minorEastAsia"/>
          <w:lang w:eastAsia="zh-CN"/>
        </w:rPr>
        <w:t xml:space="preserve"> (=8) symbols after the</w:t>
      </w:r>
      <w:r w:rsidR="00D57B0B" w:rsidRPr="00D57B0B">
        <w:rPr>
          <w:rFonts w:eastAsiaTheme="minorEastAsia"/>
          <w:lang w:eastAsia="zh-CN"/>
        </w:rPr>
        <w:t xml:space="preserve"> </w:t>
      </w:r>
      <w:r w:rsidR="00D57B0B">
        <w:rPr>
          <w:rFonts w:eastAsiaTheme="minorEastAsia"/>
          <w:lang w:eastAsia="zh-CN"/>
        </w:rPr>
        <w:t>starting symbol of the</w:t>
      </w:r>
      <w:r>
        <w:rPr>
          <w:rFonts w:eastAsiaTheme="minorEastAsia"/>
          <w:lang w:eastAsia="zh-CN"/>
        </w:rPr>
        <w:t xml:space="preserve"> scheduling PDCCH</w:t>
      </w:r>
    </w:p>
    <w:p w14:paraId="08878F45" w14:textId="5ACCE84B" w:rsidR="009A5679" w:rsidRDefault="009A5679" w:rsidP="00AA1C76">
      <w:pPr>
        <w:pStyle w:val="a0"/>
        <w:spacing w:before="120"/>
        <w:rPr>
          <w:rFonts w:eastAsiaTheme="minorEastAsia"/>
          <w:lang w:eastAsia="zh-CN"/>
        </w:rPr>
      </w:pPr>
      <w:r>
        <w:rPr>
          <w:rFonts w:eastAsiaTheme="minorEastAsia"/>
          <w:lang w:eastAsia="zh-CN"/>
        </w:rPr>
        <w:t xml:space="preserve">Alt.1 is a simpler solution. Alt.2 has better </w:t>
      </w:r>
      <w:r w:rsidR="00612E84">
        <w:rPr>
          <w:rFonts w:eastAsiaTheme="minorEastAsia"/>
          <w:lang w:eastAsia="zh-CN"/>
        </w:rPr>
        <w:t>scheduling flexibility</w:t>
      </w:r>
      <w:r>
        <w:rPr>
          <w:rFonts w:eastAsiaTheme="minorEastAsia"/>
          <w:lang w:eastAsia="zh-CN"/>
        </w:rPr>
        <w:t xml:space="preserve"> and resource utilization</w:t>
      </w:r>
      <w:r w:rsidR="00AD178F">
        <w:rPr>
          <w:rFonts w:eastAsiaTheme="minorEastAsia"/>
          <w:lang w:eastAsia="zh-CN"/>
        </w:rPr>
        <w:t xml:space="preserve">, as demonstrated in </w:t>
      </w:r>
      <w:r w:rsidR="00AD178F">
        <w:rPr>
          <w:rFonts w:eastAsiaTheme="minorEastAsia"/>
          <w:lang w:eastAsia="zh-CN"/>
        </w:rPr>
        <w:fldChar w:fldCharType="begin"/>
      </w:r>
      <w:r w:rsidR="00AD178F">
        <w:rPr>
          <w:rFonts w:eastAsiaTheme="minorEastAsia"/>
          <w:lang w:eastAsia="zh-CN"/>
        </w:rPr>
        <w:instrText xml:space="preserve"> REF _Ref534383852 \h </w:instrText>
      </w:r>
      <w:r w:rsidR="00AD178F">
        <w:rPr>
          <w:rFonts w:eastAsiaTheme="minorEastAsia"/>
          <w:lang w:eastAsia="zh-CN"/>
        </w:rPr>
      </w:r>
      <w:r w:rsidR="00AD178F">
        <w:rPr>
          <w:rFonts w:eastAsiaTheme="minorEastAsia"/>
          <w:lang w:eastAsia="zh-CN"/>
        </w:rPr>
        <w:fldChar w:fldCharType="separate"/>
      </w:r>
      <w:r w:rsidR="007B6C26">
        <w:t xml:space="preserve">Figure </w:t>
      </w:r>
      <w:r w:rsidR="007B6C26">
        <w:rPr>
          <w:noProof/>
        </w:rPr>
        <w:t>6</w:t>
      </w:r>
      <w:r w:rsidR="00AD178F">
        <w:rPr>
          <w:rFonts w:eastAsiaTheme="minorEastAsia"/>
          <w:lang w:eastAsia="zh-CN"/>
        </w:rPr>
        <w:fldChar w:fldCharType="end"/>
      </w:r>
      <w:r w:rsidR="00AD178F">
        <w:rPr>
          <w:rFonts w:eastAsiaTheme="minorEastAsia"/>
          <w:lang w:eastAsia="zh-CN"/>
        </w:rPr>
        <w:t>,</w:t>
      </w:r>
      <w:r>
        <w:rPr>
          <w:rFonts w:eastAsiaTheme="minorEastAsia"/>
          <w:lang w:eastAsia="zh-CN"/>
        </w:rPr>
        <w:t xml:space="preserve"> </w:t>
      </w:r>
      <w:r w:rsidR="00AD178F">
        <w:rPr>
          <w:rFonts w:eastAsiaTheme="minorEastAsia"/>
          <w:lang w:eastAsia="zh-CN"/>
        </w:rPr>
        <w:t xml:space="preserve">where in the first slot of scheduled cell a </w:t>
      </w:r>
      <w:r>
        <w:rPr>
          <w:rFonts w:eastAsiaTheme="minorEastAsia"/>
          <w:lang w:eastAsia="zh-CN"/>
        </w:rPr>
        <w:t>Type-</w:t>
      </w:r>
      <w:r w:rsidR="00AD178F">
        <w:rPr>
          <w:rFonts w:eastAsiaTheme="minorEastAsia"/>
          <w:lang w:eastAsia="zh-CN"/>
        </w:rPr>
        <w:t>B</w:t>
      </w:r>
      <w:r>
        <w:rPr>
          <w:rFonts w:eastAsiaTheme="minorEastAsia"/>
          <w:lang w:eastAsia="zh-CN"/>
        </w:rPr>
        <w:t xml:space="preserve"> PDSCH </w:t>
      </w:r>
      <w:r w:rsidR="00AD178F">
        <w:rPr>
          <w:rFonts w:eastAsiaTheme="minorEastAsia"/>
          <w:lang w:eastAsia="zh-CN"/>
        </w:rPr>
        <w:t>can still be received</w:t>
      </w:r>
      <w:r w:rsidR="00D91FAE">
        <w:rPr>
          <w:rFonts w:eastAsiaTheme="minorEastAsia"/>
          <w:lang w:eastAsia="zh-CN"/>
        </w:rPr>
        <w:t>, as long as</w:t>
      </w:r>
      <w:r w:rsidR="00D91FAE" w:rsidRPr="00D91FAE">
        <w:rPr>
          <w:rFonts w:eastAsiaTheme="minorEastAsia"/>
          <w:lang w:eastAsia="zh-CN"/>
        </w:rPr>
        <w:t xml:space="preserve"> </w:t>
      </w:r>
      <w:r w:rsidR="00D91FAE">
        <w:rPr>
          <w:rFonts w:eastAsiaTheme="minorEastAsia"/>
          <w:lang w:eastAsia="zh-CN"/>
        </w:rPr>
        <w:t xml:space="preserve">the delta between the starting symbols of PDSCH and PDCCH </w:t>
      </w:r>
      <w:r w:rsidR="00F23C99">
        <w:rPr>
          <w:rFonts w:eastAsiaTheme="minorEastAsia"/>
          <w:lang w:eastAsia="zh-CN"/>
        </w:rPr>
        <w:t xml:space="preserve">is not less </w:t>
      </w:r>
      <w:r w:rsidR="00D91FAE">
        <w:rPr>
          <w:rFonts w:eastAsiaTheme="minorEastAsia"/>
          <w:lang w:eastAsia="zh-CN"/>
        </w:rPr>
        <w:t xml:space="preserve">than </w:t>
      </w:r>
      <w:r w:rsidR="00F23C99">
        <w:rPr>
          <w:rFonts w:eastAsiaTheme="minorEastAsia"/>
          <w:lang w:eastAsia="zh-CN"/>
        </w:rPr>
        <w:t>L symbols</w:t>
      </w:r>
      <w:r w:rsidR="00AD178F">
        <w:rPr>
          <w:rFonts w:eastAsiaTheme="minorEastAsia"/>
          <w:lang w:eastAsia="zh-CN"/>
        </w:rPr>
        <w:t xml:space="preserve">. Noted that in this case a Type-A PDSCH may not be scheduled, because the UE may miss the Type-A DMRS when it starts buffering the PDSCH. Nevertheless, </w:t>
      </w:r>
      <w:r w:rsidR="00771095">
        <w:rPr>
          <w:rFonts w:eastAsiaTheme="minorEastAsia"/>
          <w:lang w:eastAsia="zh-CN"/>
        </w:rPr>
        <w:t>by</w:t>
      </w:r>
      <w:r w:rsidR="00AD178F">
        <w:rPr>
          <w:rFonts w:eastAsiaTheme="minorEastAsia"/>
          <w:lang w:eastAsia="zh-CN"/>
        </w:rPr>
        <w:t xml:space="preserve"> Alt.1 the </w:t>
      </w:r>
      <w:r w:rsidR="00771095">
        <w:rPr>
          <w:rFonts w:eastAsiaTheme="minorEastAsia"/>
          <w:lang w:eastAsia="zh-CN"/>
        </w:rPr>
        <w:t>UE anyway cannot receive PDSCH transmission in the entire first slot</w:t>
      </w:r>
      <w:r w:rsidR="003A026C">
        <w:rPr>
          <w:rFonts w:eastAsiaTheme="minorEastAsia"/>
          <w:lang w:eastAsia="zh-CN"/>
        </w:rPr>
        <w:t xml:space="preserve"> on the scheduled cell</w:t>
      </w:r>
      <w:r w:rsidR="00771095">
        <w:rPr>
          <w:rFonts w:eastAsiaTheme="minorEastAsia"/>
          <w:lang w:eastAsia="zh-CN"/>
        </w:rPr>
        <w:t>.</w:t>
      </w:r>
    </w:p>
    <w:p w14:paraId="538FEC88" w14:textId="541E7654" w:rsidR="00780DAC" w:rsidRPr="00203CE9" w:rsidRDefault="00780DAC" w:rsidP="00780DAC">
      <w:pPr>
        <w:pStyle w:val="a0"/>
        <w:rPr>
          <w:rFonts w:eastAsiaTheme="minorEastAsia"/>
          <w:b/>
          <w:i/>
          <w:u w:val="single"/>
          <w:lang w:eastAsia="zh-CN"/>
        </w:rPr>
      </w:pPr>
      <w:bookmarkStart w:id="17" w:name="_Ref52539058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7B6C26">
        <w:rPr>
          <w:rFonts w:eastAsiaTheme="minorEastAsia"/>
          <w:b/>
          <w:i/>
          <w:noProof/>
          <w:u w:val="single"/>
          <w:lang w:eastAsia="zh-CN"/>
        </w:rPr>
        <w:t>4</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A</w:t>
      </w:r>
      <w:r w:rsidRPr="00FE54FD">
        <w:rPr>
          <w:rFonts w:eastAsiaTheme="minorEastAsia"/>
          <w:b/>
          <w:i/>
          <w:lang w:eastAsia="zh-CN"/>
        </w:rPr>
        <w:t xml:space="preserve"> UE is not expected to receive a PDSCH, if the first symbol of the</w:t>
      </w:r>
      <w:r>
        <w:rPr>
          <w:rFonts w:eastAsiaTheme="minorEastAsia"/>
          <w:b/>
          <w:i/>
          <w:lang w:eastAsia="zh-CN"/>
        </w:rPr>
        <w:t xml:space="preserve"> PDSCH</w:t>
      </w:r>
      <w:r w:rsidR="00F23C99">
        <w:rPr>
          <w:rFonts w:eastAsiaTheme="minorEastAsia"/>
          <w:b/>
          <w:i/>
          <w:lang w:eastAsia="zh-CN"/>
        </w:rPr>
        <w:t xml:space="preserve"> </w:t>
      </w:r>
      <w:r>
        <w:rPr>
          <w:rFonts w:eastAsiaTheme="minorEastAsia"/>
          <w:b/>
          <w:i/>
          <w:lang w:eastAsia="zh-CN"/>
        </w:rPr>
        <w:t>is</w:t>
      </w:r>
      <w:r w:rsidR="00655349">
        <w:rPr>
          <w:rFonts w:eastAsiaTheme="minorEastAsia"/>
          <w:b/>
          <w:i/>
          <w:lang w:eastAsia="zh-CN"/>
        </w:rPr>
        <w:t xml:space="preserve"> </w:t>
      </w:r>
      <w:r w:rsidR="00655349" w:rsidRPr="00F23C99">
        <w:rPr>
          <w:rFonts w:eastAsiaTheme="minorEastAsia"/>
          <w:b/>
          <w:i/>
          <w:lang w:eastAsia="zh-CN"/>
        </w:rPr>
        <w:t>N</w:t>
      </w:r>
      <w:r w:rsidR="00655349" w:rsidRPr="00F23C99">
        <w:rPr>
          <w:rFonts w:eastAsiaTheme="minorEastAsia"/>
          <w:b/>
          <w:i/>
          <w:vertAlign w:val="subscript"/>
          <w:lang w:eastAsia="zh-CN"/>
        </w:rPr>
        <w:t>0</w:t>
      </w:r>
      <w:r w:rsidR="00655349">
        <w:rPr>
          <w:rFonts w:eastAsiaTheme="minorEastAsia"/>
          <w:b/>
          <w:i/>
          <w:lang w:eastAsia="zh-CN"/>
        </w:rPr>
        <w:t xml:space="preserve"> symbols</w:t>
      </w:r>
      <w:r>
        <w:rPr>
          <w:rFonts w:eastAsiaTheme="minorEastAsia"/>
          <w:b/>
          <w:i/>
          <w:lang w:eastAsia="zh-CN"/>
        </w:rPr>
        <w:t xml:space="preserve"> earlier than the first symbol receiving the</w:t>
      </w:r>
      <w:r w:rsidRPr="00FE54FD">
        <w:rPr>
          <w:rFonts w:eastAsiaTheme="minorEastAsia"/>
          <w:b/>
          <w:i/>
          <w:lang w:eastAsia="zh-CN"/>
        </w:rPr>
        <w:t xml:space="preserve"> PDCCH scheduling the PDSCH</w:t>
      </w:r>
      <w:r w:rsidRPr="00203CE9">
        <w:rPr>
          <w:rFonts w:eastAsiaTheme="minorEastAsia"/>
          <w:b/>
          <w:i/>
          <w:lang w:eastAsia="zh-CN"/>
        </w:rPr>
        <w:t>.</w:t>
      </w:r>
      <w:bookmarkEnd w:id="17"/>
      <w:r>
        <w:rPr>
          <w:rFonts w:eastAsiaTheme="minorEastAsia"/>
          <w:b/>
          <w:i/>
          <w:lang w:eastAsia="zh-CN"/>
        </w:rPr>
        <w:t xml:space="preserve"> </w:t>
      </w:r>
    </w:p>
    <w:p w14:paraId="5A7BCC6E" w14:textId="77777777" w:rsidR="00F951B6" w:rsidRDefault="00F23C99" w:rsidP="00F23C99">
      <w:pPr>
        <w:pStyle w:val="a0"/>
        <w:spacing w:before="120"/>
        <w:rPr>
          <w:rFonts w:eastAsiaTheme="minorEastAsia"/>
          <w:lang w:eastAsia="zh-CN"/>
        </w:rPr>
      </w:pPr>
      <w:r>
        <w:rPr>
          <w:rFonts w:eastAsiaTheme="minorEastAsia"/>
          <w:lang w:eastAsia="zh-CN"/>
        </w:rPr>
        <w:t>The value of the N</w:t>
      </w:r>
      <w:r w:rsidRPr="00F23C99">
        <w:rPr>
          <w:rFonts w:eastAsiaTheme="minorEastAsia"/>
          <w:vertAlign w:val="subscript"/>
          <w:lang w:eastAsia="zh-CN"/>
        </w:rPr>
        <w:t>0</w:t>
      </w:r>
      <w:r>
        <w:rPr>
          <w:rFonts w:eastAsiaTheme="minorEastAsia"/>
          <w:lang w:eastAsia="zh-CN"/>
        </w:rPr>
        <w:t xml:space="preserve"> restriction can either be a UE capability reported to gNB, or be defined in the spec.</w:t>
      </w:r>
      <w:r w:rsidR="00B96683">
        <w:rPr>
          <w:rFonts w:eastAsiaTheme="minorEastAsia"/>
          <w:lang w:eastAsia="zh-CN"/>
        </w:rPr>
        <w:t xml:space="preserve"> </w:t>
      </w:r>
    </w:p>
    <w:p w14:paraId="53720C86" w14:textId="5A5E8D5F" w:rsidR="00F23C99" w:rsidRDefault="00F23C99" w:rsidP="00F23C99">
      <w:pPr>
        <w:pStyle w:val="a0"/>
        <w:spacing w:before="120"/>
        <w:rPr>
          <w:rFonts w:eastAsiaTheme="minorEastAsia"/>
          <w:lang w:eastAsia="zh-CN"/>
        </w:rPr>
      </w:pPr>
      <w:r>
        <w:rPr>
          <w:rFonts w:eastAsiaTheme="minorEastAsia"/>
          <w:lang w:eastAsia="zh-CN"/>
        </w:rPr>
        <w:t>Considering that currently the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 xml:space="preserve"> is defined in the spec, it may be more natural to follow the later way.</w:t>
      </w:r>
    </w:p>
    <w:p w14:paraId="5BE617F8" w14:textId="77777777" w:rsidR="000E2BCB" w:rsidRDefault="000E2BCB" w:rsidP="00383C2D">
      <w:pPr>
        <w:pStyle w:val="a0"/>
        <w:spacing w:before="120"/>
        <w:rPr>
          <w:rFonts w:eastAsiaTheme="minorEastAsia"/>
          <w:lang w:eastAsia="zh-CN"/>
        </w:rPr>
      </w:pPr>
    </w:p>
    <w:p w14:paraId="06F7A94A"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Aperiodic CSI-RS</w:t>
      </w:r>
      <w:r w:rsidR="00BC136A">
        <w:rPr>
          <w:rFonts w:ascii="Arial" w:eastAsiaTheme="minorEastAsia" w:hAnsi="Arial"/>
          <w:b w:val="0"/>
          <w:lang w:eastAsia="zh-CN"/>
        </w:rPr>
        <w:t xml:space="preserve"> triggering/reporting</w:t>
      </w:r>
    </w:p>
    <w:p w14:paraId="208C14BA" w14:textId="7E09FA4F" w:rsidR="008B4EF5" w:rsidRDefault="008B4EF5" w:rsidP="002100DE">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Rel-15, </w:t>
      </w:r>
      <w:r>
        <w:rPr>
          <w:rFonts w:eastAsiaTheme="minorEastAsia"/>
          <w:lang w:eastAsia="zh-CN"/>
        </w:rPr>
        <w:t>an</w:t>
      </w:r>
      <w:r>
        <w:rPr>
          <w:rFonts w:eastAsiaTheme="minorEastAsia" w:hint="eastAsia"/>
          <w:lang w:eastAsia="zh-CN"/>
        </w:rPr>
        <w:t xml:space="preserve"> aperiodic CSI report</w:t>
      </w:r>
      <w:r>
        <w:rPr>
          <w:rFonts w:eastAsiaTheme="minorEastAsia"/>
          <w:lang w:eastAsia="zh-CN"/>
        </w:rPr>
        <w:t xml:space="preserve"> triggering</w:t>
      </w:r>
      <w:r w:rsidRPr="00F15868">
        <w:rPr>
          <w:rFonts w:eastAsiaTheme="minorEastAsia" w:hint="eastAsia"/>
          <w:lang w:eastAsia="zh-CN"/>
        </w:rPr>
        <w:t xml:space="preserve"> </w:t>
      </w:r>
      <w:r>
        <w:rPr>
          <w:rFonts w:eastAsiaTheme="minorEastAsia" w:hint="eastAsia"/>
          <w:lang w:eastAsia="zh-CN"/>
        </w:rPr>
        <w:t xml:space="preserve">aperiodic CSI-RS resource </w:t>
      </w:r>
      <w:r>
        <w:rPr>
          <w:rFonts w:eastAsiaTheme="minorEastAsia"/>
          <w:lang w:eastAsia="zh-CN"/>
        </w:rPr>
        <w:t xml:space="preserve">that has </w:t>
      </w:r>
      <w:r>
        <w:rPr>
          <w:rFonts w:eastAsiaTheme="minorEastAsia" w:hint="eastAsia"/>
          <w:lang w:eastAsia="zh-CN"/>
        </w:rPr>
        <w:t xml:space="preserve">different numerology from that </w:t>
      </w:r>
      <w:r>
        <w:rPr>
          <w:rFonts w:eastAsiaTheme="minorEastAsia"/>
          <w:lang w:eastAsia="zh-CN"/>
        </w:rPr>
        <w:t>of the triggering</w:t>
      </w:r>
      <w:r>
        <w:rPr>
          <w:rFonts w:eastAsiaTheme="minorEastAsia" w:hint="eastAsia"/>
          <w:lang w:eastAsia="zh-CN"/>
        </w:rPr>
        <w:t xml:space="preserve"> DCI</w:t>
      </w:r>
      <w:r>
        <w:rPr>
          <w:rFonts w:eastAsiaTheme="minorEastAsia"/>
          <w:lang w:eastAsia="zh-CN"/>
        </w:rPr>
        <w:t xml:space="preserve"> is not supported</w:t>
      </w:r>
      <w:r>
        <w:rPr>
          <w:rFonts w:eastAsiaTheme="minorEastAsia" w:hint="eastAsia"/>
          <w:lang w:eastAsia="zh-CN"/>
        </w:rPr>
        <w:t xml:space="preserve">. For self-carrier scheduling, aperiodic CSI can be reported based on P-/SP-/AP-CSI-RS measurement. </w:t>
      </w:r>
      <w:r>
        <w:rPr>
          <w:rFonts w:eastAsiaTheme="minorEastAsia"/>
          <w:lang w:eastAsia="zh-CN"/>
        </w:rPr>
        <w:t>I</w:t>
      </w:r>
      <w:r>
        <w:rPr>
          <w:rFonts w:eastAsiaTheme="minorEastAsia" w:hint="eastAsia"/>
          <w:lang w:eastAsia="zh-CN"/>
        </w:rPr>
        <w:t xml:space="preserve">n Rel-16, for cross carrier scheduling, it should be clarified </w:t>
      </w:r>
      <w:r>
        <w:rPr>
          <w:rFonts w:eastAsiaTheme="minorEastAsia"/>
          <w:lang w:eastAsia="zh-CN"/>
        </w:rPr>
        <w:t>whether</w:t>
      </w:r>
      <w:r>
        <w:rPr>
          <w:rFonts w:eastAsiaTheme="minorEastAsia" w:hint="eastAsia"/>
          <w:lang w:eastAsia="zh-CN"/>
        </w:rPr>
        <w:t xml:space="preserve"> P-/SP-/AP-CSI-RS resources and the associated aperiodic CSI report can be on different carrier</w:t>
      </w:r>
      <w:r>
        <w:rPr>
          <w:rFonts w:eastAsiaTheme="minorEastAsia"/>
          <w:lang w:eastAsia="zh-CN"/>
        </w:rPr>
        <w:t>s</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numerolog</w:t>
      </w:r>
      <w:r>
        <w:rPr>
          <w:rFonts w:eastAsiaTheme="minorEastAsia"/>
          <w:lang w:eastAsia="zh-CN"/>
        </w:rPr>
        <w:t>ies</w:t>
      </w:r>
      <w:r>
        <w:rPr>
          <w:rFonts w:eastAsiaTheme="minorEastAsia" w:hint="eastAsia"/>
          <w:lang w:eastAsia="zh-CN"/>
        </w:rPr>
        <w:t xml:space="preserve">, e.g. aperiodic CSI is reported on low band, and the associated CSI-RS resources are transmitted on high band. </w:t>
      </w:r>
    </w:p>
    <w:p w14:paraId="5FD4A0A8" w14:textId="46180435" w:rsidR="008B4EF5" w:rsidRDefault="008B4EF5" w:rsidP="002100DE">
      <w:pPr>
        <w:pStyle w:val="a0"/>
        <w:spacing w:before="120"/>
        <w:rPr>
          <w:rFonts w:eastAsiaTheme="minorEastAsia"/>
          <w:lang w:eastAsia="zh-CN"/>
        </w:rPr>
      </w:pPr>
      <w:r>
        <w:rPr>
          <w:rFonts w:eastAsiaTheme="minorEastAsia"/>
          <w:lang w:eastAsia="zh-CN"/>
        </w:rPr>
        <w:t>H</w:t>
      </w:r>
      <w:r>
        <w:rPr>
          <w:rFonts w:eastAsiaTheme="minorEastAsia" w:hint="eastAsia"/>
          <w:lang w:eastAsia="zh-CN"/>
        </w:rPr>
        <w:t xml:space="preserve">igh band </w:t>
      </w:r>
      <w:proofErr w:type="spellStart"/>
      <w:r>
        <w:rPr>
          <w:rFonts w:eastAsiaTheme="minorEastAsia" w:hint="eastAsia"/>
          <w:lang w:eastAsia="zh-CN"/>
        </w:rPr>
        <w:t>Scell</w:t>
      </w:r>
      <w:proofErr w:type="spellEnd"/>
      <w:r>
        <w:rPr>
          <w:rFonts w:eastAsiaTheme="minorEastAsia" w:hint="eastAsia"/>
          <w:lang w:eastAsia="zh-CN"/>
        </w:rPr>
        <w:t xml:space="preserve"> plus low band </w:t>
      </w:r>
      <w:proofErr w:type="spellStart"/>
      <w:r>
        <w:rPr>
          <w:rFonts w:eastAsiaTheme="minorEastAsia" w:hint="eastAsia"/>
          <w:lang w:eastAsia="zh-CN"/>
        </w:rPr>
        <w:t>Pcell</w:t>
      </w:r>
      <w:proofErr w:type="spellEnd"/>
      <w:r>
        <w:rPr>
          <w:rFonts w:eastAsiaTheme="minorEastAsia" w:hint="eastAsia"/>
          <w:lang w:eastAsia="zh-CN"/>
        </w:rPr>
        <w:t xml:space="preserve"> is one of the most important deployment scenarios for NR CA. We envision the possibility of triggering CSI-RS on h</w:t>
      </w:r>
      <w:r w:rsidR="004F4308">
        <w:rPr>
          <w:rFonts w:eastAsiaTheme="minorEastAsia" w:hint="eastAsia"/>
          <w:lang w:eastAsia="zh-CN"/>
        </w:rPr>
        <w:t xml:space="preserve">igh band </w:t>
      </w:r>
      <w:r w:rsidR="002100DE">
        <w:rPr>
          <w:rFonts w:eastAsiaTheme="minorEastAsia"/>
          <w:lang w:eastAsia="zh-CN"/>
        </w:rPr>
        <w:t xml:space="preserve">from </w:t>
      </w:r>
      <w:r w:rsidR="004F4308">
        <w:rPr>
          <w:rFonts w:eastAsiaTheme="minorEastAsia" w:hint="eastAsia"/>
          <w:lang w:eastAsia="zh-CN"/>
        </w:rPr>
        <w:t xml:space="preserve">PDCCH </w:t>
      </w:r>
      <w:r w:rsidR="002100DE">
        <w:rPr>
          <w:rFonts w:eastAsiaTheme="minorEastAsia"/>
          <w:lang w:eastAsia="zh-CN"/>
        </w:rPr>
        <w:t xml:space="preserve">on low band, </w:t>
      </w:r>
      <w:r w:rsidR="004F4308">
        <w:rPr>
          <w:rFonts w:eastAsiaTheme="minorEastAsia" w:hint="eastAsia"/>
          <w:lang w:eastAsia="zh-CN"/>
        </w:rPr>
        <w:t xml:space="preserve">for more robust </w:t>
      </w:r>
      <w:r w:rsidR="004F4308">
        <w:rPr>
          <w:rFonts w:eastAsiaTheme="minorEastAsia"/>
          <w:lang w:eastAsia="zh-CN"/>
        </w:rPr>
        <w:t>operation</w:t>
      </w:r>
      <w:r w:rsidR="004F4308">
        <w:rPr>
          <w:rFonts w:eastAsiaTheme="minorEastAsia" w:hint="eastAsia"/>
          <w:lang w:eastAsia="zh-CN"/>
        </w:rPr>
        <w:t xml:space="preserve"> in FR2.</w:t>
      </w:r>
    </w:p>
    <w:p w14:paraId="2E6107EC" w14:textId="2C7DD1E9" w:rsidR="008B4EF5" w:rsidRPr="008D49AB" w:rsidRDefault="008B4EF5" w:rsidP="002100DE">
      <w:pPr>
        <w:pStyle w:val="a0"/>
        <w:rPr>
          <w:rFonts w:eastAsiaTheme="minorEastAsia"/>
          <w:b/>
          <w:i/>
          <w:u w:val="single"/>
          <w:lang w:eastAsia="zh-CN"/>
        </w:rPr>
      </w:pPr>
      <w:bookmarkStart w:id="18" w:name="_Ref535020921"/>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7B6C26">
        <w:rPr>
          <w:rFonts w:eastAsiaTheme="minorEastAsia"/>
          <w:b/>
          <w:i/>
          <w:noProof/>
          <w:u w:val="single"/>
          <w:lang w:eastAsia="zh-CN"/>
        </w:rPr>
        <w:t>5</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Pr="00B96683">
        <w:rPr>
          <w:rFonts w:eastAsiaTheme="minorEastAsia" w:hint="eastAsia"/>
          <w:b/>
          <w:i/>
          <w:lang w:eastAsia="zh-CN"/>
        </w:rPr>
        <w:t>Rel-16 support</w:t>
      </w:r>
      <w:r>
        <w:rPr>
          <w:rFonts w:eastAsiaTheme="minorEastAsia" w:hint="eastAsia"/>
          <w:b/>
          <w:i/>
          <w:lang w:eastAsia="zh-CN"/>
        </w:rPr>
        <w:t>s</w:t>
      </w:r>
      <w:r w:rsidRPr="00B96683">
        <w:rPr>
          <w:rFonts w:eastAsiaTheme="minorEastAsia" w:hint="eastAsia"/>
          <w:b/>
          <w:i/>
          <w:lang w:eastAsia="zh-CN"/>
        </w:rPr>
        <w:t xml:space="preserve"> aperiodic CSI report</w:t>
      </w:r>
      <w:r>
        <w:rPr>
          <w:rFonts w:eastAsiaTheme="minorEastAsia"/>
          <w:b/>
          <w:i/>
          <w:lang w:eastAsia="zh-CN"/>
        </w:rPr>
        <w:t xml:space="preserve">s </w:t>
      </w:r>
      <w:r w:rsidR="004F4308">
        <w:rPr>
          <w:rFonts w:eastAsiaTheme="minorEastAsia" w:hint="eastAsia"/>
          <w:b/>
          <w:i/>
          <w:lang w:eastAsia="zh-CN"/>
        </w:rPr>
        <w:t>based on</w:t>
      </w:r>
      <w:r w:rsidRPr="00B96683">
        <w:rPr>
          <w:rFonts w:eastAsiaTheme="minorEastAsia" w:hint="eastAsia"/>
          <w:b/>
          <w:i/>
          <w:lang w:eastAsia="zh-CN"/>
        </w:rPr>
        <w:t xml:space="preserve"> </w:t>
      </w:r>
      <w:r w:rsidRPr="00F15868">
        <w:rPr>
          <w:rFonts w:eastAsiaTheme="minorEastAsia"/>
          <w:b/>
          <w:i/>
          <w:lang w:eastAsia="zh-CN"/>
        </w:rPr>
        <w:t xml:space="preserve">aperiodic </w:t>
      </w:r>
      <w:r w:rsidRPr="00B96683">
        <w:rPr>
          <w:rFonts w:eastAsiaTheme="minorEastAsia" w:hint="eastAsia"/>
          <w:b/>
          <w:i/>
          <w:lang w:eastAsia="zh-CN"/>
        </w:rPr>
        <w:t>CSI-RS resource</w:t>
      </w:r>
      <w:r w:rsidR="004F4308">
        <w:rPr>
          <w:rFonts w:eastAsiaTheme="minorEastAsia" w:hint="eastAsia"/>
          <w:b/>
          <w:i/>
          <w:lang w:eastAsia="zh-CN"/>
        </w:rPr>
        <w:t>s</w:t>
      </w:r>
      <w:r w:rsidRPr="00B96683">
        <w:rPr>
          <w:rFonts w:eastAsiaTheme="minorEastAsia" w:hint="eastAsia"/>
          <w:b/>
          <w:i/>
          <w:lang w:eastAsia="zh-CN"/>
        </w:rPr>
        <w:t xml:space="preserve"> with different numerology from that </w:t>
      </w:r>
      <w:r>
        <w:rPr>
          <w:rFonts w:eastAsiaTheme="minorEastAsia"/>
          <w:b/>
          <w:i/>
          <w:lang w:eastAsia="zh-CN"/>
        </w:rPr>
        <w:t xml:space="preserve">of the triggering </w:t>
      </w:r>
      <w:r w:rsidRPr="00B96683">
        <w:rPr>
          <w:rFonts w:eastAsiaTheme="minorEastAsia" w:hint="eastAsia"/>
          <w:b/>
          <w:i/>
          <w:lang w:eastAsia="zh-CN"/>
        </w:rPr>
        <w:t>DCI</w:t>
      </w:r>
      <w:r w:rsidRPr="008D49AB">
        <w:rPr>
          <w:rFonts w:eastAsiaTheme="minorEastAsia"/>
          <w:b/>
          <w:i/>
          <w:lang w:eastAsia="zh-CN"/>
        </w:rPr>
        <w:t>.</w:t>
      </w:r>
      <w:bookmarkEnd w:id="18"/>
    </w:p>
    <w:p w14:paraId="523869EC" w14:textId="77777777" w:rsidR="008B4EF5" w:rsidRDefault="008B4EF5" w:rsidP="00B96683">
      <w:pPr>
        <w:pStyle w:val="a0"/>
        <w:rPr>
          <w:rFonts w:eastAsia="宋体"/>
          <w:lang w:eastAsia="zh-CN"/>
        </w:rPr>
      </w:pPr>
    </w:p>
    <w:p w14:paraId="3B3F2071" w14:textId="226633C8" w:rsidR="00B96683" w:rsidRDefault="00B96683" w:rsidP="00B96683">
      <w:pPr>
        <w:pStyle w:val="a0"/>
        <w:rPr>
          <w:rFonts w:eastAsia="宋体"/>
          <w:lang w:eastAsia="zh-CN"/>
        </w:rPr>
      </w:pPr>
      <w:r>
        <w:rPr>
          <w:rFonts w:eastAsia="宋体" w:hint="eastAsia"/>
          <w:lang w:eastAsia="zh-CN"/>
        </w:rPr>
        <w:t xml:space="preserve">Based on UE capability, AP-CSI-RS beam switching timing refers to the minimum time between the DCI triggering of AP-CSI-RS and aperiodic CSI-RS transmission, i.e. at least </w:t>
      </w:r>
      <w:proofErr w:type="spellStart"/>
      <w:r>
        <w:rPr>
          <w:rFonts w:eastAsia="宋体" w:hint="eastAsia"/>
          <w:lang w:eastAsia="zh-CN"/>
        </w:rPr>
        <w:t>KBi</w:t>
      </w:r>
      <w:proofErr w:type="spellEnd"/>
      <w:r>
        <w:rPr>
          <w:rFonts w:eastAsia="宋体" w:hint="eastAsia"/>
          <w:lang w:eastAsia="zh-CN"/>
        </w:rPr>
        <w:t xml:space="preserve"> symbols, where </w:t>
      </w:r>
      <w:proofErr w:type="spellStart"/>
      <w:r w:rsidRPr="007B6C26">
        <w:rPr>
          <w:rFonts w:eastAsia="宋体"/>
          <w:i/>
          <w:lang w:eastAsia="zh-CN"/>
        </w:rPr>
        <w:t>i</w:t>
      </w:r>
      <w:proofErr w:type="spellEnd"/>
      <w:r>
        <w:rPr>
          <w:rFonts w:eastAsia="宋体" w:hint="eastAsia"/>
          <w:lang w:eastAsia="zh-CN"/>
        </w:rPr>
        <w:t xml:space="preserve"> is the index of SCS, </w:t>
      </w:r>
      <w:proofErr w:type="spellStart"/>
      <w:r w:rsidRPr="007B6C26">
        <w:rPr>
          <w:rFonts w:eastAsia="宋体"/>
          <w:i/>
          <w:lang w:eastAsia="zh-CN"/>
        </w:rPr>
        <w:t>i</w:t>
      </w:r>
      <w:proofErr w:type="spellEnd"/>
      <w:r w:rsidR="00765F78">
        <w:rPr>
          <w:rFonts w:eastAsia="宋体"/>
          <w:lang w:eastAsia="zh-CN"/>
        </w:rPr>
        <w:t xml:space="preserve"> </w:t>
      </w:r>
      <w:r>
        <w:rPr>
          <w:rFonts w:eastAsia="宋体" w:hint="eastAsia"/>
          <w:lang w:eastAsia="zh-CN"/>
        </w:rPr>
        <w:t>=</w:t>
      </w:r>
      <w:r w:rsidR="00765F78">
        <w:rPr>
          <w:rFonts w:eastAsia="宋体"/>
          <w:lang w:eastAsia="zh-CN"/>
        </w:rPr>
        <w:t xml:space="preserve"> </w:t>
      </w:r>
      <w:r>
        <w:rPr>
          <w:rFonts w:eastAsia="宋体" w:hint="eastAsia"/>
          <w:lang w:eastAsia="zh-CN"/>
        </w:rPr>
        <w:t>1</w:t>
      </w:r>
      <w:r w:rsidR="00765F78">
        <w:rPr>
          <w:rFonts w:eastAsia="宋体"/>
          <w:lang w:eastAsia="zh-CN"/>
        </w:rPr>
        <w:t>, 2,</w:t>
      </w:r>
      <w:r>
        <w:rPr>
          <w:rFonts w:eastAsia="宋体" w:hint="eastAsia"/>
          <w:lang w:eastAsia="zh-CN"/>
        </w:rPr>
        <w:t xml:space="preserve"> corresponding to 60, 120kHz SCS</w:t>
      </w:r>
      <w:r w:rsidR="00765F78">
        <w:rPr>
          <w:rFonts w:eastAsia="宋体"/>
          <w:lang w:eastAsia="zh-CN"/>
        </w:rPr>
        <w:t>, respectively</w:t>
      </w:r>
      <w:r>
        <w:rPr>
          <w:rFonts w:eastAsia="宋体" w:hint="eastAsia"/>
          <w:lang w:eastAsia="zh-CN"/>
        </w:rPr>
        <w:t>.</w:t>
      </w:r>
      <w:r w:rsidRPr="004251E8">
        <w:rPr>
          <w:rFonts w:eastAsia="宋体"/>
          <w:lang w:eastAsia="zh-CN"/>
        </w:rPr>
        <w:t xml:space="preserve"> </w:t>
      </w:r>
      <w:r>
        <w:rPr>
          <w:rFonts w:eastAsia="宋体"/>
          <w:lang w:eastAsia="zh-CN"/>
        </w:rPr>
        <w:t xml:space="preserve">The </w:t>
      </w:r>
      <w:r>
        <w:rPr>
          <w:rFonts w:eastAsia="宋体" w:hint="eastAsia"/>
          <w:lang w:eastAsia="zh-CN"/>
        </w:rPr>
        <w:t>candidate values of threshold FG 2-28 are {14, 28, 48, 224, 336}.</w:t>
      </w:r>
    </w:p>
    <w:p w14:paraId="3DA04A7F" w14:textId="1258875B" w:rsidR="009C1FC5" w:rsidRDefault="00B96683" w:rsidP="00B96683">
      <w:pPr>
        <w:pStyle w:val="a0"/>
        <w:rPr>
          <w:rFonts w:eastAsia="宋体"/>
          <w:lang w:eastAsia="zh-CN"/>
        </w:rPr>
      </w:pPr>
      <w:r>
        <w:rPr>
          <w:rFonts w:eastAsia="宋体" w:hint="eastAsia"/>
          <w:lang w:eastAsia="zh-CN"/>
        </w:rPr>
        <w:t xml:space="preserve">For AP-CSI-RS </w:t>
      </w:r>
      <w:r>
        <w:rPr>
          <w:rFonts w:eastAsia="宋体"/>
          <w:lang w:eastAsia="zh-CN"/>
        </w:rPr>
        <w:t>triggered</w:t>
      </w:r>
      <w:r>
        <w:rPr>
          <w:rFonts w:eastAsia="宋体" w:hint="eastAsia"/>
          <w:lang w:eastAsia="zh-CN"/>
        </w:rPr>
        <w:t xml:space="preserve"> by PDCCH with different numerology, the threshold for DCI decoding and beam switching can be determined based on the </w:t>
      </w:r>
      <w:r w:rsidR="006E47F6">
        <w:rPr>
          <w:rFonts w:eastAsia="宋体"/>
          <w:lang w:eastAsia="zh-CN"/>
        </w:rPr>
        <w:t xml:space="preserve">smaller </w:t>
      </w:r>
      <w:r>
        <w:rPr>
          <w:rFonts w:eastAsia="宋体" w:hint="eastAsia"/>
          <w:lang w:eastAsia="zh-CN"/>
        </w:rPr>
        <w:t xml:space="preserve">SCS </w:t>
      </w:r>
      <w:r w:rsidR="006E47F6">
        <w:rPr>
          <w:rFonts w:eastAsia="宋体"/>
          <w:lang w:eastAsia="zh-CN"/>
        </w:rPr>
        <w:t>between</w:t>
      </w:r>
      <w:r>
        <w:rPr>
          <w:rFonts w:eastAsia="宋体" w:hint="eastAsia"/>
          <w:lang w:eastAsia="zh-CN"/>
        </w:rPr>
        <w:t xml:space="preserve"> the</w:t>
      </w:r>
      <w:r w:rsidR="006E47F6">
        <w:rPr>
          <w:rFonts w:eastAsia="宋体"/>
          <w:lang w:eastAsia="zh-CN"/>
        </w:rPr>
        <w:t xml:space="preserve"> scheduling and</w:t>
      </w:r>
      <w:r>
        <w:rPr>
          <w:rFonts w:eastAsia="宋体" w:hint="eastAsia"/>
          <w:lang w:eastAsia="zh-CN"/>
        </w:rPr>
        <w:t xml:space="preserve"> scheduled cell</w:t>
      </w:r>
      <w:r w:rsidR="006E47F6">
        <w:rPr>
          <w:rFonts w:eastAsia="宋体"/>
          <w:lang w:eastAsia="zh-CN"/>
        </w:rPr>
        <w:t>s</w:t>
      </w:r>
      <w:r w:rsidR="009C1FC5">
        <w:rPr>
          <w:rFonts w:eastAsia="宋体" w:hint="eastAsia"/>
          <w:lang w:eastAsia="zh-CN"/>
        </w:rPr>
        <w:t xml:space="preserve"> following </w:t>
      </w:r>
      <w:r w:rsidR="009C1FC5">
        <w:rPr>
          <w:rFonts w:eastAsia="宋体" w:hint="eastAsia"/>
          <w:lang w:eastAsia="zh-CN"/>
        </w:rPr>
        <w:lastRenderedPageBreak/>
        <w:t>normal PDSCH scheduling behavior</w:t>
      </w:r>
      <w:r>
        <w:rPr>
          <w:rFonts w:eastAsia="宋体" w:hint="eastAsia"/>
          <w:lang w:eastAsia="zh-CN"/>
        </w:rPr>
        <w:t xml:space="preserve">. </w:t>
      </w:r>
      <w:r w:rsidR="009C1FC5">
        <w:rPr>
          <w:rFonts w:eastAsia="宋体" w:hint="eastAsia"/>
          <w:lang w:eastAsia="zh-CN"/>
        </w:rPr>
        <w:t>However, there is no UE capability report with beam switching timing for SCS 15kHz and 30kHz. Following the scheduled cell could resolve this issue without too much spec impact.</w:t>
      </w:r>
    </w:p>
    <w:p w14:paraId="7FCC55B5" w14:textId="01EAD309" w:rsidR="00B96683" w:rsidRDefault="00B96683" w:rsidP="00B96683">
      <w:pPr>
        <w:pStyle w:val="a0"/>
        <w:rPr>
          <w:rFonts w:eastAsia="宋体"/>
          <w:lang w:eastAsia="zh-CN"/>
        </w:rPr>
      </w:pPr>
      <w:r>
        <w:rPr>
          <w:rFonts w:eastAsia="宋体"/>
          <w:lang w:eastAsia="zh-CN"/>
        </w:rPr>
        <w:t>F</w:t>
      </w:r>
      <w:r>
        <w:rPr>
          <w:rFonts w:eastAsia="宋体" w:hint="eastAsia"/>
          <w:lang w:eastAsia="zh-CN"/>
        </w:rPr>
        <w:t xml:space="preserve">or AP-CSI-RS triggered for beam management or CSI acquisition, if the scheduling offset between the last symbol of the PDCCH carrying the triggering DCI and the first symbol of the AP-CSI-RS resources is equal or greater than the threshold FG 2-28, the UE is expected to apply the QCL assumption in the indicated TCI states for the AP-CSI-RS resources in the CSI triggering state indicated by the CSI trigger field in DCI. </w:t>
      </w:r>
      <w:r w:rsidR="008B4EF5">
        <w:rPr>
          <w:rFonts w:eastAsia="宋体" w:hint="eastAsia"/>
          <w:lang w:eastAsia="zh-CN"/>
        </w:rPr>
        <w:t>For the case when</w:t>
      </w:r>
      <w:r w:rsidR="009C1FC5">
        <w:rPr>
          <w:rFonts w:eastAsia="宋体" w:hint="eastAsia"/>
          <w:lang w:eastAsia="zh-CN"/>
        </w:rPr>
        <w:t xml:space="preserve"> the </w:t>
      </w:r>
      <w:r w:rsidR="009C1FC5">
        <w:rPr>
          <w:rFonts w:eastAsia="宋体"/>
          <w:lang w:eastAsia="zh-CN"/>
        </w:rPr>
        <w:t>scheduling</w:t>
      </w:r>
      <w:r w:rsidR="009C1FC5">
        <w:rPr>
          <w:rFonts w:eastAsia="宋体" w:hint="eastAsia"/>
          <w:lang w:eastAsia="zh-CN"/>
        </w:rPr>
        <w:t xml:space="preserve"> offset is smaller than the threshold,</w:t>
      </w:r>
      <w:r w:rsidR="008B4EF5">
        <w:rPr>
          <w:rFonts w:eastAsia="宋体" w:hint="eastAsia"/>
          <w:lang w:eastAsia="zh-CN"/>
        </w:rPr>
        <w:t xml:space="preserve"> cross-carrier</w:t>
      </w:r>
      <w:r w:rsidR="009C1FC5">
        <w:rPr>
          <w:rFonts w:eastAsia="宋体" w:hint="eastAsia"/>
          <w:lang w:eastAsia="zh-CN"/>
        </w:rPr>
        <w:t xml:space="preserve"> PDSCH </w:t>
      </w:r>
      <w:r w:rsidR="009C1FC5">
        <w:rPr>
          <w:rFonts w:eastAsia="宋体"/>
          <w:lang w:eastAsia="zh-CN"/>
        </w:rPr>
        <w:t>scheduling</w:t>
      </w:r>
      <w:r w:rsidR="008B4EF5">
        <w:rPr>
          <w:rFonts w:eastAsia="宋体" w:hint="eastAsia"/>
          <w:lang w:eastAsia="zh-CN"/>
        </w:rPr>
        <w:t xml:space="preserve"> is not expected.</w:t>
      </w:r>
      <w:r w:rsidR="002100DE">
        <w:rPr>
          <w:rFonts w:eastAsia="宋体"/>
          <w:lang w:eastAsia="zh-CN"/>
        </w:rPr>
        <w:t xml:space="preserve"> </w:t>
      </w:r>
      <w:r w:rsidR="008B4EF5">
        <w:rPr>
          <w:rFonts w:eastAsia="宋体" w:hint="eastAsia"/>
          <w:lang w:eastAsia="zh-CN"/>
        </w:rPr>
        <w:t>CSI RS could follow similar behavior.</w:t>
      </w:r>
    </w:p>
    <w:p w14:paraId="64A86EED" w14:textId="584DCF38" w:rsidR="00780DAC" w:rsidRPr="00203CE9" w:rsidRDefault="00780DAC" w:rsidP="00780DAC">
      <w:pPr>
        <w:pStyle w:val="a0"/>
        <w:rPr>
          <w:rFonts w:eastAsiaTheme="minorEastAsia"/>
          <w:b/>
          <w:i/>
          <w:u w:val="single"/>
          <w:lang w:eastAsia="zh-CN"/>
        </w:rPr>
      </w:pPr>
      <w:bookmarkStart w:id="19"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7B6C26">
        <w:rPr>
          <w:rFonts w:eastAsiaTheme="minorEastAsia"/>
          <w:b/>
          <w:i/>
          <w:noProof/>
          <w:u w:val="single"/>
          <w:lang w:eastAsia="zh-CN"/>
        </w:rPr>
        <w:t>6</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B96683" w:rsidRPr="00B96683">
        <w:rPr>
          <w:rFonts w:eastAsiaTheme="minorEastAsia" w:hint="eastAsia"/>
          <w:b/>
          <w:i/>
          <w:lang w:eastAsia="zh-CN"/>
        </w:rPr>
        <w:t xml:space="preserve">For AP-CSI-RS </w:t>
      </w:r>
      <w:r w:rsidR="00B96683" w:rsidRPr="00B96683">
        <w:rPr>
          <w:rFonts w:eastAsiaTheme="minorEastAsia"/>
          <w:b/>
          <w:i/>
          <w:lang w:eastAsia="zh-CN"/>
        </w:rPr>
        <w:t>triggered</w:t>
      </w:r>
      <w:r w:rsidR="00B96683" w:rsidRPr="00B96683">
        <w:rPr>
          <w:rFonts w:eastAsiaTheme="minorEastAsia" w:hint="eastAsia"/>
          <w:b/>
          <w:i/>
          <w:lang w:eastAsia="zh-CN"/>
        </w:rPr>
        <w:t xml:space="preserve"> by PDCCH with different numerology, the threshold can be determined based on the SCS of </w:t>
      </w:r>
      <w:r w:rsidR="00942266" w:rsidRPr="00942266">
        <w:rPr>
          <w:rFonts w:eastAsiaTheme="minorEastAsia"/>
          <w:b/>
          <w:i/>
          <w:lang w:eastAsia="zh-CN"/>
        </w:rPr>
        <w:t xml:space="preserve">the cell </w:t>
      </w:r>
      <w:r w:rsidR="00942266">
        <w:rPr>
          <w:rFonts w:eastAsiaTheme="minorEastAsia"/>
          <w:b/>
          <w:i/>
          <w:lang w:eastAsia="zh-CN"/>
        </w:rPr>
        <w:t>where</w:t>
      </w:r>
      <w:r w:rsidR="00942266" w:rsidRPr="00942266">
        <w:rPr>
          <w:rFonts w:eastAsiaTheme="minorEastAsia"/>
          <w:b/>
          <w:i/>
          <w:lang w:eastAsia="zh-CN"/>
        </w:rPr>
        <w:t xml:space="preserve"> the CSI-RS is configured</w:t>
      </w:r>
      <w:r w:rsidR="00B96683" w:rsidRPr="00B96683">
        <w:rPr>
          <w:rFonts w:eastAsiaTheme="minorEastAsia" w:hint="eastAsia"/>
          <w:b/>
          <w:i/>
          <w:lang w:eastAsia="zh-CN"/>
        </w:rPr>
        <w:t xml:space="preserve">. The UE </w:t>
      </w:r>
      <w:r w:rsidR="006E47F6">
        <w:rPr>
          <w:rFonts w:eastAsiaTheme="minorEastAsia"/>
          <w:b/>
          <w:i/>
          <w:lang w:eastAsia="zh-CN"/>
        </w:rPr>
        <w:t>does not</w:t>
      </w:r>
      <w:r w:rsidR="006E47F6" w:rsidRPr="00B96683">
        <w:rPr>
          <w:rFonts w:eastAsiaTheme="minorEastAsia" w:hint="eastAsia"/>
          <w:b/>
          <w:i/>
          <w:lang w:eastAsia="zh-CN"/>
        </w:rPr>
        <w:t xml:space="preserve"> </w:t>
      </w:r>
      <w:r w:rsidR="00B96683" w:rsidRPr="00B96683">
        <w:rPr>
          <w:rFonts w:eastAsiaTheme="minorEastAsia" w:hint="eastAsia"/>
          <w:b/>
          <w:i/>
          <w:lang w:eastAsia="zh-CN"/>
        </w:rPr>
        <w:t>expect the scheduling offset is smaller than the threshold</w:t>
      </w:r>
      <w:r w:rsidRPr="00203CE9">
        <w:rPr>
          <w:rFonts w:eastAsiaTheme="minorEastAsia"/>
          <w:b/>
          <w:i/>
          <w:lang w:eastAsia="zh-CN"/>
        </w:rPr>
        <w:t>.</w:t>
      </w:r>
      <w:bookmarkEnd w:id="19"/>
      <w:r>
        <w:rPr>
          <w:rFonts w:eastAsiaTheme="minorEastAsia"/>
          <w:b/>
          <w:i/>
          <w:lang w:eastAsia="zh-CN"/>
        </w:rPr>
        <w:t xml:space="preserve"> </w:t>
      </w:r>
    </w:p>
    <w:bookmarkEnd w:id="5"/>
    <w:bookmarkEnd w:id="6"/>
    <w:p w14:paraId="3B67DD50" w14:textId="77777777" w:rsidR="003F1C36" w:rsidRPr="00AC124A" w:rsidRDefault="003F1C36" w:rsidP="003F1C36">
      <w:pPr>
        <w:pStyle w:val="a0"/>
        <w:spacing w:before="120"/>
        <w:rPr>
          <w:rFonts w:eastAsiaTheme="minorEastAsia"/>
          <w:lang w:eastAsia="zh-CN"/>
        </w:rPr>
      </w:pP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77777777" w:rsidR="00086374" w:rsidRDefault="00AE59C6" w:rsidP="008C34A1">
      <w:pPr>
        <w:pStyle w:val="a0"/>
        <w:spacing w:before="120"/>
        <w:rPr>
          <w:rFonts w:eastAsia="宋体"/>
          <w:lang w:eastAsia="zh-CN"/>
        </w:rPr>
      </w:pPr>
      <w:r w:rsidRPr="00203CE9">
        <w:rPr>
          <w:rFonts w:eastAsia="宋体"/>
          <w:lang w:eastAsia="zh-CN"/>
        </w:rPr>
        <w:t xml:space="preserve">In the contribution, </w:t>
      </w:r>
      <w:r w:rsidR="00780DAC">
        <w:rPr>
          <w:rFonts w:eastAsiaTheme="minorEastAsia"/>
          <w:lang w:eastAsia="zh-CN"/>
        </w:rPr>
        <w:t>we provide our view on the issues and potential solutions</w:t>
      </w:r>
      <w:r w:rsidR="00780DAC" w:rsidRPr="00203CE9">
        <w:rPr>
          <w:rFonts w:eastAsia="宋体"/>
          <w:lang w:eastAsia="zh-CN"/>
        </w:rPr>
        <w:t xml:space="preserve"> </w:t>
      </w:r>
      <w:r w:rsidR="00780DAC">
        <w:rPr>
          <w:rFonts w:eastAsiaTheme="minorEastAsia"/>
          <w:lang w:eastAsia="zh-CN"/>
        </w:rPr>
        <w:t>to support cross-carrier scheduling with mix numerologies</w:t>
      </w:r>
      <w:r w:rsidR="00780DAC">
        <w:rPr>
          <w:bCs/>
        </w:rPr>
        <w:t>,</w:t>
      </w:r>
      <w:r w:rsidR="00780DAC">
        <w:rPr>
          <w:rFonts w:eastAsiaTheme="minorEastAsia"/>
          <w:lang w:eastAsia="zh-CN"/>
        </w:rPr>
        <w:t xml:space="preserve"> and find that</w:t>
      </w:r>
      <w:r w:rsidR="00086374">
        <w:rPr>
          <w:rFonts w:eastAsia="宋体"/>
          <w:lang w:eastAsia="zh-CN"/>
        </w:rPr>
        <w:t>,</w:t>
      </w:r>
      <w:r w:rsidRPr="00203CE9">
        <w:rPr>
          <w:rFonts w:eastAsia="宋体"/>
          <w:lang w:eastAsia="zh-CN"/>
        </w:rPr>
        <w:t xml:space="preserve"> </w:t>
      </w:r>
    </w:p>
    <w:p w14:paraId="52DED776" w14:textId="12F90075" w:rsidR="00F25780" w:rsidRPr="00F25780" w:rsidRDefault="00F25780" w:rsidP="00F25780">
      <w:pPr>
        <w:pStyle w:val="a0"/>
        <w:spacing w:before="120"/>
        <w:jc w:val="left"/>
        <w:rPr>
          <w:rFonts w:eastAsia="宋体"/>
          <w:b/>
          <w:lang w:eastAsia="zh-CN"/>
        </w:rPr>
      </w:pPr>
      <w:r w:rsidRPr="00F25780">
        <w:rPr>
          <w:rFonts w:eastAsia="宋体"/>
          <w:b/>
          <w:lang w:eastAsia="zh-CN"/>
        </w:rPr>
        <w:fldChar w:fldCharType="begin"/>
      </w:r>
      <w:r w:rsidRPr="00F25780">
        <w:rPr>
          <w:rFonts w:eastAsia="宋体"/>
          <w:b/>
          <w:lang w:eastAsia="zh-CN"/>
        </w:rPr>
        <w:instrText xml:space="preserve"> REF _Ref534290813 \h  \* MERGEFORMAT </w:instrText>
      </w:r>
      <w:r w:rsidRPr="00F25780">
        <w:rPr>
          <w:rFonts w:eastAsia="宋体"/>
          <w:b/>
          <w:lang w:eastAsia="zh-CN"/>
        </w:rPr>
      </w:r>
      <w:r w:rsidRPr="00F25780">
        <w:rPr>
          <w:rFonts w:eastAsia="宋体"/>
          <w:b/>
          <w:lang w:eastAsia="zh-CN"/>
        </w:rPr>
        <w:fldChar w:fldCharType="separate"/>
      </w:r>
      <w:r w:rsidR="007B6C26" w:rsidRPr="007B6C26">
        <w:rPr>
          <w:rFonts w:eastAsiaTheme="minorEastAsia"/>
          <w:b/>
          <w:i/>
          <w:u w:val="single"/>
          <w:lang w:eastAsia="zh-CN"/>
        </w:rPr>
        <w:t xml:space="preserve">Observation </w:t>
      </w:r>
      <w:r w:rsidR="007B6C26" w:rsidRPr="007B6C26">
        <w:rPr>
          <w:rFonts w:eastAsiaTheme="minorEastAsia"/>
          <w:b/>
          <w:bCs/>
          <w:i/>
          <w:noProof/>
          <w:u w:val="single"/>
          <w:lang w:eastAsia="zh-CN"/>
        </w:rPr>
        <w:t>1</w:t>
      </w:r>
      <w:r w:rsidR="007B6C26" w:rsidRPr="007B6C26">
        <w:rPr>
          <w:rFonts w:eastAsiaTheme="minorEastAsia"/>
          <w:b/>
          <w:i/>
          <w:u w:val="single"/>
          <w:lang w:eastAsia="zh-CN"/>
        </w:rPr>
        <w:t>:</w:t>
      </w:r>
      <w:r w:rsidR="007B6C26" w:rsidRPr="007B6C26">
        <w:rPr>
          <w:rFonts w:eastAsiaTheme="minorEastAsia"/>
          <w:b/>
          <w:i/>
          <w:lang w:eastAsia="zh-CN"/>
        </w:rPr>
        <w:t xml:space="preserve"> </w:t>
      </w:r>
      <w:r w:rsidR="007B6C26" w:rsidRPr="007B6C26">
        <w:rPr>
          <w:rFonts w:eastAsiaTheme="minorEastAsia"/>
          <w:b/>
          <w:bCs/>
          <w:i/>
          <w:lang w:eastAsia="zh-CN"/>
        </w:rPr>
        <w:t>Support of cross-carrier</w:t>
      </w:r>
      <w:r w:rsidR="007B6C26" w:rsidRPr="007B6C26">
        <w:rPr>
          <w:rFonts w:eastAsiaTheme="minorEastAsia"/>
          <w:b/>
          <w:i/>
          <w:lang w:eastAsia="zh-CN"/>
        </w:rPr>
        <w:t xml:space="preserve"> scheduling with mix numerologies</w:t>
      </w:r>
      <w:r w:rsidR="007B6C26" w:rsidRPr="007B6C26">
        <w:rPr>
          <w:rFonts w:eastAsiaTheme="minorEastAsia"/>
          <w:b/>
          <w:bCs/>
          <w:i/>
          <w:lang w:eastAsia="zh-CN"/>
        </w:rPr>
        <w:t xml:space="preserve"> includes two different cases: </w:t>
      </w:r>
      <w:r w:rsidR="007B6C26" w:rsidRPr="007B6C26">
        <w:rPr>
          <w:rFonts w:eastAsiaTheme="minorEastAsia"/>
          <w:b/>
          <w:bCs/>
          <w:i/>
          <w:lang w:eastAsia="zh-CN"/>
        </w:rPr>
        <w:br/>
        <w:t xml:space="preserve">a) </w:t>
      </w:r>
      <w:r w:rsidR="007B6C26" w:rsidRPr="007B6C26">
        <w:rPr>
          <w:rFonts w:eastAsiaTheme="minorEastAsia"/>
          <w:b/>
          <w:i/>
          <w:lang w:eastAsia="zh-CN"/>
        </w:rPr>
        <w:t>A carrier with smaller SCS scheduling a carrier with larger SCS</w:t>
      </w:r>
      <w:r w:rsidR="007B6C26" w:rsidRPr="007B6C26">
        <w:rPr>
          <w:rFonts w:eastAsiaTheme="minorEastAsia"/>
          <w:b/>
          <w:bCs/>
          <w:i/>
          <w:lang w:eastAsia="zh-CN"/>
        </w:rPr>
        <w:t xml:space="preserve">, </w:t>
      </w:r>
      <w:r w:rsidR="007B6C26" w:rsidRPr="007B6C26">
        <w:rPr>
          <w:rFonts w:eastAsiaTheme="minorEastAsia"/>
          <w:b/>
          <w:bCs/>
          <w:i/>
          <w:lang w:eastAsia="zh-CN"/>
        </w:rPr>
        <w:br/>
        <w:t xml:space="preserve">b) </w:t>
      </w:r>
      <w:r w:rsidR="007B6C26" w:rsidRPr="007B6C26">
        <w:rPr>
          <w:rFonts w:eastAsiaTheme="minorEastAsia"/>
          <w:b/>
          <w:i/>
          <w:lang w:eastAsia="zh-CN"/>
        </w:rPr>
        <w:t>A carrier with larger SCS scheduling a carrier with smaller SCS.</w:t>
      </w:r>
      <w:r w:rsidRPr="00F25780">
        <w:rPr>
          <w:rFonts w:eastAsia="宋体"/>
          <w:b/>
          <w:lang w:eastAsia="zh-CN"/>
        </w:rPr>
        <w:fldChar w:fldCharType="end"/>
      </w:r>
    </w:p>
    <w:p w14:paraId="49FCA5BB" w14:textId="55CF5311"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_Ref525914287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7B6C26" w:rsidRPr="007B6C26">
        <w:rPr>
          <w:rFonts w:eastAsiaTheme="minorEastAsia"/>
          <w:b/>
          <w:i/>
          <w:u w:val="single"/>
          <w:lang w:eastAsia="zh-CN"/>
        </w:rPr>
        <w:t xml:space="preserve">Observation </w:t>
      </w:r>
      <w:r w:rsidR="007B6C26" w:rsidRPr="007B6C26">
        <w:rPr>
          <w:rFonts w:eastAsiaTheme="minorEastAsia"/>
          <w:b/>
          <w:bCs/>
          <w:i/>
          <w:noProof/>
          <w:u w:val="single"/>
          <w:lang w:eastAsia="zh-CN"/>
        </w:rPr>
        <w:t>2</w:t>
      </w:r>
      <w:r w:rsidR="007B6C26" w:rsidRPr="007B6C26">
        <w:rPr>
          <w:rFonts w:eastAsiaTheme="minorEastAsia"/>
          <w:b/>
          <w:i/>
          <w:u w:val="single"/>
          <w:lang w:eastAsia="zh-CN"/>
        </w:rPr>
        <w:t>:</w:t>
      </w:r>
      <w:r w:rsidR="007B6C26" w:rsidRPr="007B6C26">
        <w:rPr>
          <w:rFonts w:eastAsiaTheme="minorEastAsia"/>
          <w:b/>
          <w:i/>
          <w:lang w:eastAsia="zh-CN"/>
        </w:rPr>
        <w:t xml:space="preserve"> </w:t>
      </w:r>
      <w:r w:rsidR="007B6C26" w:rsidRPr="007B6C26">
        <w:rPr>
          <w:rFonts w:eastAsiaTheme="minorEastAsia"/>
          <w:b/>
          <w:bCs/>
          <w:i/>
          <w:lang w:eastAsia="zh-CN"/>
        </w:rPr>
        <w:t>It</w:t>
      </w:r>
      <w:r w:rsidR="007B6C26" w:rsidRPr="007B6C26">
        <w:rPr>
          <w:rFonts w:eastAsiaTheme="minorEastAsia"/>
          <w:b/>
          <w:i/>
          <w:lang w:eastAsia="zh-CN"/>
        </w:rPr>
        <w:t xml:space="preserve"> is desirable that the introduction of </w:t>
      </w:r>
      <w:r w:rsidR="007B6C26" w:rsidRPr="007B6C26">
        <w:rPr>
          <w:rFonts w:eastAsiaTheme="minorEastAsia"/>
          <w:b/>
          <w:bCs/>
          <w:i/>
          <w:lang w:eastAsia="zh-CN"/>
        </w:rPr>
        <w:t>support</w:t>
      </w:r>
      <w:r w:rsidR="007B6C26" w:rsidRPr="007B6C26">
        <w:rPr>
          <w:rFonts w:eastAsiaTheme="minorEastAsia"/>
          <w:b/>
          <w:i/>
          <w:lang w:eastAsia="zh-CN"/>
        </w:rPr>
        <w:t xml:space="preserve"> of mix numerologies does not impose significant implementation </w:t>
      </w:r>
      <w:r w:rsidR="007B6C26" w:rsidRPr="007B6C26">
        <w:rPr>
          <w:rFonts w:eastAsiaTheme="minorEastAsia"/>
          <w:b/>
          <w:bCs/>
          <w:i/>
          <w:lang w:eastAsia="zh-CN"/>
        </w:rPr>
        <w:t>complexity to the UE</w:t>
      </w:r>
      <w:r w:rsidR="007B6C26" w:rsidRPr="007B6C26">
        <w:rPr>
          <w:rFonts w:eastAsiaTheme="minorEastAsia"/>
          <w:b/>
          <w:i/>
          <w:lang w:eastAsia="zh-CN"/>
        </w:rPr>
        <w:t>, compared with the same numerology case</w:t>
      </w:r>
      <w:r w:rsidR="007B6C26" w:rsidRPr="007B6C26">
        <w:rPr>
          <w:rFonts w:eastAsiaTheme="minorEastAsia"/>
          <w:b/>
          <w:bCs/>
          <w:i/>
          <w:lang w:eastAsia="zh-CN"/>
        </w:rPr>
        <w:t>.</w:t>
      </w:r>
      <w:r w:rsidRPr="00702BCC">
        <w:rPr>
          <w:rFonts w:eastAsia="宋体"/>
          <w:b/>
          <w:lang w:eastAsia="zh-CN"/>
        </w:rPr>
        <w:fldChar w:fldCharType="end"/>
      </w:r>
    </w:p>
    <w:p w14:paraId="7C6EC4EE" w14:textId="6ED2AAD8" w:rsidR="00923790" w:rsidRPr="00923790" w:rsidRDefault="00923790" w:rsidP="008C34A1">
      <w:pPr>
        <w:pStyle w:val="a0"/>
        <w:spacing w:before="120"/>
        <w:rPr>
          <w:rFonts w:eastAsia="宋体"/>
          <w:b/>
          <w:lang w:eastAsia="zh-CN"/>
        </w:rPr>
      </w:pPr>
      <w:r w:rsidRPr="00702BCC">
        <w:rPr>
          <w:rFonts w:eastAsia="宋体"/>
          <w:b/>
          <w:lang w:eastAsia="zh-CN"/>
        </w:rPr>
        <w:fldChar w:fldCharType="begin"/>
      </w:r>
      <w:r w:rsidRPr="00923790">
        <w:rPr>
          <w:rFonts w:eastAsia="宋体"/>
          <w:b/>
          <w:lang w:eastAsia="zh-CN"/>
        </w:rPr>
        <w:instrText xml:space="preserve"> REF _Ref525914288 \h </w:instrText>
      </w:r>
      <w:r w:rsidRPr="00702BCC">
        <w:rPr>
          <w:rFonts w:eastAsia="宋体"/>
          <w:b/>
          <w:lang w:eastAsia="zh-CN"/>
        </w:rPr>
        <w:instrText xml:space="preserve"> \* MERGEFORMAT </w:instrText>
      </w:r>
      <w:r w:rsidRPr="00702BCC">
        <w:rPr>
          <w:rFonts w:eastAsia="宋体"/>
          <w:b/>
          <w:lang w:eastAsia="zh-CN"/>
        </w:rPr>
      </w:r>
      <w:r w:rsidRPr="00702BCC">
        <w:rPr>
          <w:rFonts w:eastAsia="宋体"/>
          <w:b/>
          <w:lang w:eastAsia="zh-CN"/>
        </w:rPr>
        <w:fldChar w:fldCharType="separate"/>
      </w:r>
      <w:r w:rsidR="007B6C26" w:rsidRPr="00702BCC">
        <w:rPr>
          <w:rFonts w:eastAsiaTheme="minorEastAsia"/>
          <w:b/>
          <w:i/>
          <w:u w:val="single"/>
          <w:lang w:eastAsia="zh-CN"/>
        </w:rPr>
        <w:t xml:space="preserve">Observation </w:t>
      </w:r>
      <w:r w:rsidR="007B6C26">
        <w:rPr>
          <w:rFonts w:eastAsiaTheme="minorEastAsia"/>
          <w:b/>
          <w:i/>
          <w:noProof/>
          <w:u w:val="single"/>
          <w:lang w:eastAsia="zh-CN"/>
        </w:rPr>
        <w:t>3</w:t>
      </w:r>
      <w:r w:rsidR="007B6C26" w:rsidRPr="00702BCC">
        <w:rPr>
          <w:rFonts w:eastAsiaTheme="minorEastAsia"/>
          <w:b/>
          <w:i/>
          <w:u w:val="single"/>
          <w:lang w:eastAsia="zh-CN"/>
        </w:rPr>
        <w:t>:</w:t>
      </w:r>
      <w:r w:rsidR="007B6C26" w:rsidRPr="00702BCC">
        <w:rPr>
          <w:rFonts w:eastAsiaTheme="minorEastAsia"/>
          <w:b/>
          <w:i/>
          <w:lang w:eastAsia="zh-CN"/>
        </w:rPr>
        <w:t xml:space="preserve"> </w:t>
      </w:r>
      <w:r w:rsidR="007B6C26">
        <w:rPr>
          <w:rFonts w:eastAsiaTheme="minorEastAsia"/>
          <w:b/>
          <w:bCs/>
          <w:i/>
          <w:lang w:eastAsia="zh-CN"/>
        </w:rPr>
        <w:t>F</w:t>
      </w:r>
      <w:r w:rsidR="007B6C26" w:rsidRPr="00FE1E71">
        <w:rPr>
          <w:rFonts w:eastAsiaTheme="minorEastAsia"/>
          <w:b/>
          <w:bCs/>
          <w:i/>
          <w:lang w:eastAsia="zh-CN"/>
        </w:rPr>
        <w:t xml:space="preserve">or each scheduled cell, </w:t>
      </w:r>
      <w:r w:rsidR="007B6C26">
        <w:rPr>
          <w:rFonts w:eastAsiaTheme="minorEastAsia"/>
          <w:b/>
          <w:bCs/>
          <w:i/>
          <w:lang w:eastAsia="zh-CN"/>
        </w:rPr>
        <w:t>the BD/CCE</w:t>
      </w:r>
      <w:r w:rsidR="007B6C26" w:rsidRPr="00FE1E71">
        <w:rPr>
          <w:rFonts w:eastAsiaTheme="minorEastAsia"/>
          <w:b/>
          <w:bCs/>
          <w:i/>
          <w:lang w:eastAsia="zh-CN"/>
        </w:rPr>
        <w:t xml:space="preserve"> </w:t>
      </w:r>
      <w:r w:rsidR="007B6C26">
        <w:rPr>
          <w:rFonts w:eastAsiaTheme="minorEastAsia"/>
          <w:b/>
          <w:bCs/>
          <w:i/>
          <w:lang w:eastAsia="zh-CN"/>
        </w:rPr>
        <w:t xml:space="preserve">limit </w:t>
      </w:r>
      <w:r w:rsidR="007B6C26" w:rsidRPr="00FE1E71">
        <w:rPr>
          <w:rFonts w:eastAsiaTheme="minorEastAsia"/>
          <w:b/>
          <w:bCs/>
          <w:i/>
          <w:lang w:eastAsia="zh-CN"/>
        </w:rPr>
        <w:t>is identical between self-scheduling and cross-carrier scheduling with</w:t>
      </w:r>
      <w:r w:rsidR="007B6C26" w:rsidRPr="007B6C26">
        <w:rPr>
          <w:b/>
        </w:rPr>
        <w:t xml:space="preserve"> </w:t>
      </w:r>
      <w:r w:rsidR="007B6C26" w:rsidRPr="00FE1E71">
        <w:rPr>
          <w:rFonts w:eastAsiaTheme="minorEastAsia"/>
          <w:b/>
          <w:bCs/>
          <w:i/>
          <w:lang w:eastAsia="zh-CN"/>
        </w:rPr>
        <w:t xml:space="preserve">same numerology </w:t>
      </w:r>
      <w:r w:rsidR="007B6C26">
        <w:rPr>
          <w:rFonts w:eastAsiaTheme="minorEastAsia"/>
          <w:b/>
          <w:bCs/>
          <w:i/>
          <w:lang w:eastAsia="zh-CN"/>
        </w:rPr>
        <w:t>on</w:t>
      </w:r>
      <w:r w:rsidR="007B6C26" w:rsidRPr="00FE1E71">
        <w:rPr>
          <w:rFonts w:eastAsiaTheme="minorEastAsia"/>
          <w:b/>
          <w:bCs/>
          <w:i/>
          <w:lang w:eastAsia="zh-CN"/>
        </w:rPr>
        <w:t xml:space="preserve"> the scheduling and scheduled cells</w:t>
      </w:r>
      <w:r w:rsidR="007B6C26" w:rsidRPr="00702BCC">
        <w:rPr>
          <w:rFonts w:eastAsiaTheme="minorEastAsia"/>
          <w:b/>
          <w:i/>
          <w:lang w:eastAsia="zh-CN"/>
        </w:rPr>
        <w:t>.</w:t>
      </w:r>
      <w:r w:rsidRPr="00702BCC">
        <w:rPr>
          <w:rFonts w:eastAsia="宋体"/>
          <w:b/>
          <w:lang w:eastAsia="zh-CN"/>
        </w:rPr>
        <w:fldChar w:fldCharType="end"/>
      </w:r>
    </w:p>
    <w:p w14:paraId="4085E209" w14:textId="77777777"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6B3D4B9C" w14:textId="134CCCC5" w:rsidR="00086374" w:rsidRDefault="00086374" w:rsidP="00FE1E71">
      <w:pPr>
        <w:pStyle w:val="a0"/>
        <w:spacing w:before="120"/>
        <w:jc w:val="left"/>
        <w:rPr>
          <w:rFonts w:eastAsia="宋体"/>
          <w:lang w:eastAsia="zh-CN"/>
        </w:rPr>
      </w:pPr>
      <w:r>
        <w:rPr>
          <w:rFonts w:eastAsia="宋体"/>
          <w:lang w:eastAsia="zh-CN"/>
        </w:rPr>
        <w:fldChar w:fldCharType="begin"/>
      </w:r>
      <w:r>
        <w:rPr>
          <w:rFonts w:eastAsia="宋体"/>
          <w:lang w:eastAsia="zh-CN"/>
        </w:rPr>
        <w:instrText xml:space="preserve"> REF _Ref521146463 \h </w:instrText>
      </w:r>
      <w:r w:rsidR="00FE1E71">
        <w:rPr>
          <w:rFonts w:eastAsia="宋体"/>
          <w:lang w:eastAsia="zh-CN"/>
        </w:rPr>
        <w:instrText xml:space="preserve"> \* MERGEFORMAT </w:instrText>
      </w:r>
      <w:r>
        <w:rPr>
          <w:rFonts w:eastAsia="宋体"/>
          <w:lang w:eastAsia="zh-CN"/>
        </w:rPr>
      </w:r>
      <w:r>
        <w:rPr>
          <w:rFonts w:eastAsia="宋体"/>
          <w:lang w:eastAsia="zh-CN"/>
        </w:rPr>
        <w:fldChar w:fldCharType="separate"/>
      </w:r>
      <w:r w:rsidR="007B6C26" w:rsidRPr="00203CE9">
        <w:rPr>
          <w:rFonts w:eastAsiaTheme="minorEastAsia"/>
          <w:b/>
          <w:i/>
          <w:u w:val="single"/>
          <w:lang w:eastAsia="zh-CN"/>
        </w:rPr>
        <w:t xml:space="preserve">Proposal </w:t>
      </w:r>
      <w:r w:rsidR="007B6C26">
        <w:rPr>
          <w:rFonts w:eastAsiaTheme="minorEastAsia"/>
          <w:b/>
          <w:i/>
          <w:noProof/>
          <w:u w:val="single"/>
          <w:lang w:eastAsia="zh-CN"/>
        </w:rPr>
        <w:t>1</w:t>
      </w:r>
      <w:r w:rsidR="007B6C26" w:rsidRPr="00203CE9">
        <w:rPr>
          <w:rFonts w:eastAsiaTheme="minorEastAsia"/>
          <w:b/>
          <w:i/>
          <w:u w:val="single"/>
          <w:lang w:eastAsia="zh-CN"/>
        </w:rPr>
        <w:t>:</w:t>
      </w:r>
      <w:r w:rsidR="007B6C26" w:rsidRPr="00203CE9">
        <w:rPr>
          <w:rFonts w:eastAsiaTheme="minorEastAsia"/>
          <w:b/>
          <w:i/>
          <w:lang w:eastAsia="zh-CN"/>
        </w:rPr>
        <w:t xml:space="preserve"> </w:t>
      </w:r>
      <w:r w:rsidR="007B6C26" w:rsidRPr="00823187">
        <w:rPr>
          <w:rFonts w:eastAsiaTheme="minorEastAsia"/>
          <w:b/>
          <w:i/>
          <w:lang w:eastAsia="zh-CN"/>
        </w:rPr>
        <w:t>In the case of cross</w:t>
      </w:r>
      <w:r w:rsidR="007B6C26">
        <w:rPr>
          <w:rFonts w:eastAsiaTheme="minorEastAsia"/>
          <w:b/>
          <w:i/>
          <w:lang w:eastAsia="zh-CN"/>
        </w:rPr>
        <w:t>-</w:t>
      </w:r>
      <w:r w:rsidR="007B6C26" w:rsidRPr="00823187">
        <w:rPr>
          <w:rFonts w:eastAsiaTheme="minorEastAsia"/>
          <w:b/>
          <w:i/>
          <w:lang w:eastAsia="zh-CN"/>
        </w:rPr>
        <w:t xml:space="preserve">carrier scheduling </w:t>
      </w:r>
      <w:r w:rsidR="007B6C26">
        <w:rPr>
          <w:rFonts w:eastAsiaTheme="minorEastAsia"/>
          <w:b/>
          <w:i/>
          <w:lang w:eastAsia="zh-CN"/>
        </w:rPr>
        <w:t>with different numerologies on</w:t>
      </w:r>
      <w:r w:rsidR="007B6C26" w:rsidRPr="00823187">
        <w:rPr>
          <w:rFonts w:eastAsiaTheme="minorEastAsia"/>
          <w:b/>
          <w:i/>
          <w:lang w:eastAsia="zh-CN"/>
        </w:rPr>
        <w:t xml:space="preserve"> the scheduling and the scheduled c</w:t>
      </w:r>
      <w:r w:rsidR="007B6C26">
        <w:rPr>
          <w:rFonts w:eastAsiaTheme="minorEastAsia"/>
          <w:b/>
          <w:i/>
          <w:lang w:eastAsia="zh-CN"/>
        </w:rPr>
        <w:t>ells,</w:t>
      </w:r>
      <w:r w:rsidR="007B6C26">
        <w:rPr>
          <w:rFonts w:eastAsiaTheme="minorEastAsia"/>
          <w:b/>
          <w:i/>
          <w:lang w:eastAsia="zh-CN"/>
        </w:rPr>
        <w:br/>
        <w:t xml:space="preserve">1) </w:t>
      </w:r>
      <w:r w:rsidR="007B6C26" w:rsidRPr="00823187">
        <w:rPr>
          <w:rFonts w:eastAsiaTheme="minorEastAsia"/>
          <w:b/>
          <w:i/>
          <w:lang w:eastAsia="zh-CN"/>
        </w:rPr>
        <w:t xml:space="preserve">the BD/CCE limits </w:t>
      </w:r>
      <w:r w:rsidR="007B6C26">
        <w:rPr>
          <w:rFonts w:eastAsiaTheme="minorEastAsia"/>
          <w:b/>
          <w:i/>
          <w:lang w:eastAsia="zh-CN"/>
        </w:rPr>
        <w:t>is</w:t>
      </w:r>
      <w:r w:rsidR="007B6C26" w:rsidRPr="00823187">
        <w:rPr>
          <w:rFonts w:eastAsiaTheme="minorEastAsia"/>
          <w:b/>
          <w:i/>
          <w:lang w:eastAsia="zh-CN"/>
        </w:rPr>
        <w:t xml:space="preserve"> determined </w:t>
      </w:r>
      <w:r w:rsidR="007B6C26" w:rsidRPr="00FE1E71">
        <w:rPr>
          <w:rFonts w:eastAsiaTheme="minorEastAsia"/>
          <w:b/>
          <w:i/>
          <w:lang w:eastAsia="zh-CN"/>
        </w:rPr>
        <w:t>by min {</w:t>
      </w:r>
      <w:r w:rsidR="007B6C26" w:rsidRPr="00FE1E71">
        <w:rPr>
          <w:rFonts w:eastAsiaTheme="minorEastAsia"/>
          <w:b/>
          <w:i/>
          <w:u w:val="single"/>
          <w:lang w:eastAsia="zh-CN"/>
        </w:rPr>
        <w:t>per-CC</w:t>
      </w:r>
      <w:r w:rsidR="007B6C26" w:rsidRPr="00FE1E71">
        <w:rPr>
          <w:rFonts w:eastAsiaTheme="minorEastAsia"/>
          <w:b/>
          <w:i/>
          <w:lang w:eastAsia="zh-CN"/>
        </w:rPr>
        <w:t xml:space="preserve"> limit, p</w:t>
      </w:r>
      <w:r w:rsidR="007B6C26" w:rsidRPr="007B6C26">
        <w:rPr>
          <w:rFonts w:eastAsiaTheme="minorEastAsia"/>
          <w:b/>
          <w:i/>
          <w:lang w:eastAsia="zh-CN"/>
        </w:rPr>
        <w:t>er-numerology</w:t>
      </w:r>
      <w:r w:rsidR="007B6C26" w:rsidRPr="00FE1E71">
        <w:rPr>
          <w:rFonts w:eastAsiaTheme="minorEastAsia"/>
          <w:b/>
          <w:i/>
          <w:lang w:eastAsia="zh-CN"/>
        </w:rPr>
        <w:t xml:space="preserve"> limit}</w:t>
      </w:r>
      <w:r w:rsidR="007B6C26">
        <w:rPr>
          <w:rFonts w:eastAsiaTheme="minorEastAsia"/>
          <w:b/>
          <w:i/>
          <w:lang w:eastAsia="zh-CN"/>
        </w:rPr>
        <w:t>, i.e. same as self-scheduling case or cross-carrier scheduling with same numerology case,</w:t>
      </w:r>
      <w:r w:rsidR="007B6C26">
        <w:rPr>
          <w:rFonts w:eastAsiaTheme="minorEastAsia"/>
          <w:b/>
          <w:i/>
          <w:lang w:eastAsia="zh-CN"/>
        </w:rPr>
        <w:br/>
        <w:t>2) the total number of BD/CCE for each scheduling cell is then given by formula (1)</w:t>
      </w:r>
      <w:r w:rsidR="007B6C26" w:rsidRPr="00203CE9">
        <w:rPr>
          <w:rFonts w:eastAsiaTheme="minorEastAsia"/>
          <w:b/>
          <w:i/>
          <w:lang w:eastAsia="zh-CN"/>
        </w:rPr>
        <w:t>.</w:t>
      </w:r>
      <w:r>
        <w:rPr>
          <w:rFonts w:eastAsia="宋体"/>
          <w:lang w:eastAsia="zh-CN"/>
        </w:rPr>
        <w:fldChar w:fldCharType="end"/>
      </w:r>
    </w:p>
    <w:p w14:paraId="298A7F6F" w14:textId="1D127C51" w:rsidR="00FE1E71" w:rsidRDefault="00FE1E7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7B6C26" w:rsidRPr="00203CE9">
        <w:rPr>
          <w:rFonts w:eastAsiaTheme="minorEastAsia"/>
          <w:b/>
          <w:i/>
          <w:u w:val="single"/>
          <w:lang w:eastAsia="zh-CN"/>
        </w:rPr>
        <w:t xml:space="preserve">Proposal </w:t>
      </w:r>
      <w:r w:rsidR="007B6C26">
        <w:rPr>
          <w:rFonts w:eastAsiaTheme="minorEastAsia"/>
          <w:b/>
          <w:i/>
          <w:noProof/>
          <w:u w:val="single"/>
          <w:lang w:eastAsia="zh-CN"/>
        </w:rPr>
        <w:t>2</w:t>
      </w:r>
      <w:r w:rsidR="007B6C26" w:rsidRPr="00203CE9">
        <w:rPr>
          <w:rFonts w:eastAsiaTheme="minorEastAsia"/>
          <w:b/>
          <w:i/>
          <w:u w:val="single"/>
          <w:lang w:eastAsia="zh-CN"/>
        </w:rPr>
        <w:t>:</w:t>
      </w:r>
      <w:r w:rsidR="007B6C26" w:rsidRPr="00203CE9">
        <w:rPr>
          <w:rFonts w:eastAsiaTheme="minorEastAsia"/>
          <w:b/>
          <w:i/>
          <w:lang w:eastAsia="zh-CN"/>
        </w:rPr>
        <w:t xml:space="preserve"> </w:t>
      </w:r>
      <w:r w:rsidR="007B6C26">
        <w:rPr>
          <w:rFonts w:eastAsiaTheme="minorEastAsia"/>
          <w:b/>
          <w:i/>
          <w:lang w:eastAsia="zh-CN"/>
        </w:rPr>
        <w:t xml:space="preserve">In the case of cross-carrier scheduling where the SCS of the PDSCH is larger than that of the PDCCH, a UE </w:t>
      </w:r>
      <w:r w:rsidR="007B6C26" w:rsidRPr="00493C85">
        <w:rPr>
          <w:rFonts w:eastAsiaTheme="minorEastAsia"/>
          <w:b/>
          <w:i/>
          <w:lang w:eastAsia="zh-CN"/>
        </w:rPr>
        <w:t>should be able to process more than one unicast DCI scheduling PDSCH per scheduled</w:t>
      </w:r>
      <w:r w:rsidR="007B6C26">
        <w:rPr>
          <w:rFonts w:eastAsiaTheme="minorEastAsia"/>
          <w:b/>
          <w:i/>
          <w:lang w:eastAsia="zh-CN"/>
        </w:rPr>
        <w:t xml:space="preserve"> cell</w:t>
      </w:r>
      <w:r w:rsidR="007B6C26" w:rsidRPr="00493C85">
        <w:rPr>
          <w:rFonts w:eastAsiaTheme="minorEastAsia"/>
          <w:b/>
          <w:i/>
          <w:lang w:eastAsia="zh-CN"/>
        </w:rPr>
        <w:t>.</w:t>
      </w:r>
      <w:r>
        <w:rPr>
          <w:rFonts w:eastAsia="宋体"/>
          <w:lang w:eastAsia="zh-CN"/>
        </w:rPr>
        <w:fldChar w:fldCharType="end"/>
      </w:r>
    </w:p>
    <w:p w14:paraId="41477E32" w14:textId="4889CCF2" w:rsidR="00FE1E71" w:rsidRDefault="00FE1E7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_Ref534562498 \h </w:instrText>
      </w:r>
      <w:r>
        <w:rPr>
          <w:rFonts w:eastAsia="宋体"/>
          <w:lang w:eastAsia="zh-CN"/>
        </w:rPr>
      </w:r>
      <w:r>
        <w:rPr>
          <w:rFonts w:eastAsia="宋体"/>
          <w:lang w:eastAsia="zh-CN"/>
        </w:rPr>
        <w:fldChar w:fldCharType="separate"/>
      </w:r>
      <w:r w:rsidR="007B6C26" w:rsidRPr="00203CE9">
        <w:rPr>
          <w:rFonts w:eastAsiaTheme="minorEastAsia"/>
          <w:b/>
          <w:i/>
          <w:u w:val="single"/>
          <w:lang w:eastAsia="zh-CN"/>
        </w:rPr>
        <w:t xml:space="preserve">Proposal </w:t>
      </w:r>
      <w:r w:rsidR="007B6C26">
        <w:rPr>
          <w:rFonts w:eastAsiaTheme="minorEastAsia"/>
          <w:b/>
          <w:i/>
          <w:noProof/>
          <w:u w:val="single"/>
          <w:lang w:eastAsia="zh-CN"/>
        </w:rPr>
        <w:t>3</w:t>
      </w:r>
      <w:r w:rsidR="007B6C26" w:rsidRPr="00203CE9">
        <w:rPr>
          <w:rFonts w:eastAsiaTheme="minorEastAsia"/>
          <w:b/>
          <w:i/>
          <w:u w:val="single"/>
          <w:lang w:eastAsia="zh-CN"/>
        </w:rPr>
        <w:t>:</w:t>
      </w:r>
      <w:r w:rsidR="007B6C26" w:rsidRPr="00203CE9">
        <w:rPr>
          <w:rFonts w:eastAsiaTheme="minorEastAsia"/>
          <w:b/>
          <w:i/>
          <w:lang w:eastAsia="zh-CN"/>
        </w:rPr>
        <w:t xml:space="preserve"> </w:t>
      </w:r>
      <w:r w:rsidR="007B6C26">
        <w:rPr>
          <w:rFonts w:eastAsiaTheme="minorEastAsia"/>
          <w:b/>
          <w:i/>
          <w:lang w:eastAsia="zh-CN"/>
        </w:rPr>
        <w:t xml:space="preserve">In order to solve the extra buffering issue, </w:t>
      </w:r>
      <w:r w:rsidR="007B6C26" w:rsidRPr="00612E84">
        <w:rPr>
          <w:rFonts w:eastAsiaTheme="minorEastAsia"/>
          <w:b/>
          <w:i/>
          <w:lang w:eastAsia="zh-CN"/>
        </w:rPr>
        <w:t>an additional constraint on the earliest possible PDSCH occasion</w:t>
      </w:r>
      <w:r w:rsidR="007B6C26">
        <w:rPr>
          <w:rFonts w:eastAsiaTheme="minorEastAsia"/>
          <w:b/>
          <w:i/>
          <w:lang w:eastAsia="zh-CN"/>
        </w:rPr>
        <w:t xml:space="preserve"> is defined, whose value </w:t>
      </w:r>
      <w:r w:rsidR="007B6C26" w:rsidRPr="00612E84">
        <w:rPr>
          <w:rFonts w:eastAsiaTheme="minorEastAsia"/>
          <w:b/>
          <w:i/>
          <w:lang w:eastAsia="zh-CN"/>
        </w:rPr>
        <w:t>depends on the numerology of the scheduling PDCCH and the scheduled PDSCH</w:t>
      </w:r>
      <w:r w:rsidR="007B6C26" w:rsidRPr="00203CE9">
        <w:rPr>
          <w:rFonts w:eastAsiaTheme="minorEastAsia"/>
          <w:b/>
          <w:i/>
          <w:lang w:eastAsia="zh-CN"/>
        </w:rPr>
        <w:t>.</w:t>
      </w:r>
      <w:r>
        <w:rPr>
          <w:rFonts w:eastAsia="宋体"/>
          <w:lang w:eastAsia="zh-CN"/>
        </w:rPr>
        <w:fldChar w:fldCharType="end"/>
      </w:r>
    </w:p>
    <w:p w14:paraId="6EC118D5" w14:textId="682E082E" w:rsidR="00EB7A2D" w:rsidRDefault="00EB7A2D"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_Ref525390589 \h </w:instrText>
      </w:r>
      <w:r>
        <w:rPr>
          <w:rFonts w:eastAsia="宋体"/>
          <w:lang w:eastAsia="zh-CN"/>
        </w:rPr>
      </w:r>
      <w:r>
        <w:rPr>
          <w:rFonts w:eastAsia="宋体"/>
          <w:lang w:eastAsia="zh-CN"/>
        </w:rPr>
        <w:fldChar w:fldCharType="separate"/>
      </w:r>
      <w:r w:rsidR="007B6C26" w:rsidRPr="00203CE9">
        <w:rPr>
          <w:rFonts w:eastAsiaTheme="minorEastAsia"/>
          <w:b/>
          <w:i/>
          <w:u w:val="single"/>
          <w:lang w:eastAsia="zh-CN"/>
        </w:rPr>
        <w:t xml:space="preserve">Proposal </w:t>
      </w:r>
      <w:r w:rsidR="007B6C26">
        <w:rPr>
          <w:rFonts w:eastAsiaTheme="minorEastAsia"/>
          <w:b/>
          <w:i/>
          <w:noProof/>
          <w:u w:val="single"/>
          <w:lang w:eastAsia="zh-CN"/>
        </w:rPr>
        <w:t>4</w:t>
      </w:r>
      <w:r w:rsidR="007B6C26" w:rsidRPr="00203CE9">
        <w:rPr>
          <w:rFonts w:eastAsiaTheme="minorEastAsia"/>
          <w:b/>
          <w:i/>
          <w:u w:val="single"/>
          <w:lang w:eastAsia="zh-CN"/>
        </w:rPr>
        <w:t>:</w:t>
      </w:r>
      <w:r w:rsidR="007B6C26" w:rsidRPr="00203CE9">
        <w:rPr>
          <w:rFonts w:eastAsiaTheme="minorEastAsia"/>
          <w:b/>
          <w:i/>
          <w:lang w:eastAsia="zh-CN"/>
        </w:rPr>
        <w:t xml:space="preserve"> </w:t>
      </w:r>
      <w:r w:rsidR="007B6C26">
        <w:rPr>
          <w:rFonts w:eastAsiaTheme="minorEastAsia"/>
          <w:b/>
          <w:i/>
          <w:lang w:eastAsia="zh-CN"/>
        </w:rPr>
        <w:t>A</w:t>
      </w:r>
      <w:r w:rsidR="007B6C26" w:rsidRPr="00FE54FD">
        <w:rPr>
          <w:rFonts w:eastAsiaTheme="minorEastAsia"/>
          <w:b/>
          <w:i/>
          <w:lang w:eastAsia="zh-CN"/>
        </w:rPr>
        <w:t xml:space="preserve"> UE is not expected to receive a PDSCH, if the first symbol of the</w:t>
      </w:r>
      <w:r w:rsidR="007B6C26">
        <w:rPr>
          <w:rFonts w:eastAsiaTheme="minorEastAsia"/>
          <w:b/>
          <w:i/>
          <w:lang w:eastAsia="zh-CN"/>
        </w:rPr>
        <w:t xml:space="preserve"> PDSCH is </w:t>
      </w:r>
      <w:r w:rsidR="007B6C26" w:rsidRPr="00F23C99">
        <w:rPr>
          <w:rFonts w:eastAsiaTheme="minorEastAsia"/>
          <w:b/>
          <w:i/>
          <w:lang w:eastAsia="zh-CN"/>
        </w:rPr>
        <w:t>N</w:t>
      </w:r>
      <w:r w:rsidR="007B6C26" w:rsidRPr="00F23C99">
        <w:rPr>
          <w:rFonts w:eastAsiaTheme="minorEastAsia"/>
          <w:b/>
          <w:i/>
          <w:vertAlign w:val="subscript"/>
          <w:lang w:eastAsia="zh-CN"/>
        </w:rPr>
        <w:t>0</w:t>
      </w:r>
      <w:r w:rsidR="007B6C26">
        <w:rPr>
          <w:rFonts w:eastAsiaTheme="minorEastAsia"/>
          <w:b/>
          <w:i/>
          <w:lang w:eastAsia="zh-CN"/>
        </w:rPr>
        <w:t xml:space="preserve"> symbols earlier than the first symbol receiving the</w:t>
      </w:r>
      <w:r w:rsidR="007B6C26" w:rsidRPr="00FE54FD">
        <w:rPr>
          <w:rFonts w:eastAsiaTheme="minorEastAsia"/>
          <w:b/>
          <w:i/>
          <w:lang w:eastAsia="zh-CN"/>
        </w:rPr>
        <w:t xml:space="preserve"> PDCCH scheduling the PDSCH</w:t>
      </w:r>
      <w:r w:rsidR="007B6C26" w:rsidRPr="00203CE9">
        <w:rPr>
          <w:rFonts w:eastAsiaTheme="minorEastAsia"/>
          <w:b/>
          <w:i/>
          <w:lang w:eastAsia="zh-CN"/>
        </w:rPr>
        <w:t>.</w:t>
      </w:r>
      <w:r>
        <w:rPr>
          <w:rFonts w:eastAsia="宋体"/>
          <w:lang w:eastAsia="zh-CN"/>
        </w:rPr>
        <w:fldChar w:fldCharType="end"/>
      </w:r>
    </w:p>
    <w:p w14:paraId="48FCB469" w14:textId="6EEE54A3" w:rsidR="007B6C26" w:rsidRPr="00203CE9" w:rsidRDefault="007B6C26" w:rsidP="008C34A1">
      <w:pPr>
        <w:pStyle w:val="a0"/>
        <w:spacing w:before="120"/>
        <w:rPr>
          <w:rFonts w:eastAsia="宋体" w:hint="eastAsia"/>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_Ref535020921 \h</w:instrText>
      </w:r>
      <w:r>
        <w:rPr>
          <w:rFonts w:eastAsia="宋体"/>
          <w:lang w:eastAsia="zh-CN"/>
        </w:rPr>
        <w:instrText xml:space="preserve"> </w:instrText>
      </w:r>
      <w:r>
        <w:rPr>
          <w:rFonts w:eastAsia="宋体"/>
          <w:lang w:eastAsia="zh-CN"/>
        </w:rPr>
      </w:r>
      <w:r>
        <w:rPr>
          <w:rFonts w:eastAsia="宋体"/>
          <w:lang w:eastAsia="zh-CN"/>
        </w:rPr>
        <w:fldChar w:fldCharType="separate"/>
      </w:r>
      <w:r w:rsidRPr="008D49AB">
        <w:rPr>
          <w:rFonts w:eastAsiaTheme="minorEastAsia"/>
          <w:b/>
          <w:i/>
          <w:u w:val="single"/>
          <w:lang w:eastAsia="zh-CN"/>
        </w:rPr>
        <w:t xml:space="preserve">Proposal </w:t>
      </w:r>
      <w:r>
        <w:rPr>
          <w:rFonts w:eastAsiaTheme="minorEastAsia"/>
          <w:b/>
          <w:i/>
          <w:noProof/>
          <w:u w:val="single"/>
          <w:lang w:eastAsia="zh-CN"/>
        </w:rPr>
        <w:t>5</w:t>
      </w:r>
      <w:r w:rsidRPr="008D49AB">
        <w:rPr>
          <w:rFonts w:eastAsiaTheme="minorEastAsia"/>
          <w:b/>
          <w:i/>
          <w:u w:val="single"/>
          <w:lang w:eastAsia="zh-CN"/>
        </w:rPr>
        <w:t>:</w:t>
      </w:r>
      <w:r>
        <w:rPr>
          <w:rFonts w:eastAsiaTheme="minorEastAsia"/>
          <w:b/>
          <w:i/>
          <w:lang w:eastAsia="zh-CN"/>
        </w:rPr>
        <w:t xml:space="preserve"> </w:t>
      </w:r>
      <w:r w:rsidRPr="00B96683">
        <w:rPr>
          <w:rFonts w:eastAsiaTheme="minorEastAsia" w:hint="eastAsia"/>
          <w:b/>
          <w:i/>
          <w:lang w:eastAsia="zh-CN"/>
        </w:rPr>
        <w:t>Rel-16 support</w:t>
      </w:r>
      <w:r>
        <w:rPr>
          <w:rFonts w:eastAsiaTheme="minorEastAsia" w:hint="eastAsia"/>
          <w:b/>
          <w:i/>
          <w:lang w:eastAsia="zh-CN"/>
        </w:rPr>
        <w:t>s</w:t>
      </w:r>
      <w:r w:rsidRPr="00B96683">
        <w:rPr>
          <w:rFonts w:eastAsiaTheme="minorEastAsia" w:hint="eastAsia"/>
          <w:b/>
          <w:i/>
          <w:lang w:eastAsia="zh-CN"/>
        </w:rPr>
        <w:t xml:space="preserve"> aperiodic CSI report</w:t>
      </w:r>
      <w:r>
        <w:rPr>
          <w:rFonts w:eastAsiaTheme="minorEastAsia"/>
          <w:b/>
          <w:i/>
          <w:lang w:eastAsia="zh-CN"/>
        </w:rPr>
        <w:t xml:space="preserve">s </w:t>
      </w:r>
      <w:r>
        <w:rPr>
          <w:rFonts w:eastAsiaTheme="minorEastAsia" w:hint="eastAsia"/>
          <w:b/>
          <w:i/>
          <w:lang w:eastAsia="zh-CN"/>
        </w:rPr>
        <w:t>based on</w:t>
      </w:r>
      <w:r w:rsidRPr="00B96683">
        <w:rPr>
          <w:rFonts w:eastAsiaTheme="minorEastAsia" w:hint="eastAsia"/>
          <w:b/>
          <w:i/>
          <w:lang w:eastAsia="zh-CN"/>
        </w:rPr>
        <w:t xml:space="preserve"> </w:t>
      </w:r>
      <w:r w:rsidRPr="00F15868">
        <w:rPr>
          <w:rFonts w:eastAsiaTheme="minorEastAsia"/>
          <w:b/>
          <w:i/>
          <w:lang w:eastAsia="zh-CN"/>
        </w:rPr>
        <w:t xml:space="preserve">aperiodic </w:t>
      </w:r>
      <w:r w:rsidRPr="00B96683">
        <w:rPr>
          <w:rFonts w:eastAsiaTheme="minorEastAsia" w:hint="eastAsia"/>
          <w:b/>
          <w:i/>
          <w:lang w:eastAsia="zh-CN"/>
        </w:rPr>
        <w:t>CSI-RS resource</w:t>
      </w:r>
      <w:r>
        <w:rPr>
          <w:rFonts w:eastAsiaTheme="minorEastAsia" w:hint="eastAsia"/>
          <w:b/>
          <w:i/>
          <w:lang w:eastAsia="zh-CN"/>
        </w:rPr>
        <w:t>s</w:t>
      </w:r>
      <w:r w:rsidRPr="00B96683">
        <w:rPr>
          <w:rFonts w:eastAsiaTheme="minorEastAsia" w:hint="eastAsia"/>
          <w:b/>
          <w:i/>
          <w:lang w:eastAsia="zh-CN"/>
        </w:rPr>
        <w:t xml:space="preserve"> with different numerology from that </w:t>
      </w:r>
      <w:r>
        <w:rPr>
          <w:rFonts w:eastAsiaTheme="minorEastAsia"/>
          <w:b/>
          <w:i/>
          <w:lang w:eastAsia="zh-CN"/>
        </w:rPr>
        <w:t xml:space="preserve">of the triggering </w:t>
      </w:r>
      <w:r w:rsidRPr="00B96683">
        <w:rPr>
          <w:rFonts w:eastAsiaTheme="minorEastAsia" w:hint="eastAsia"/>
          <w:b/>
          <w:i/>
          <w:lang w:eastAsia="zh-CN"/>
        </w:rPr>
        <w:t>DCI</w:t>
      </w:r>
      <w:r w:rsidRPr="008D49AB">
        <w:rPr>
          <w:rFonts w:eastAsiaTheme="minorEastAsia"/>
          <w:b/>
          <w:i/>
          <w:lang w:eastAsia="zh-CN"/>
        </w:rPr>
        <w:t>.</w:t>
      </w:r>
      <w:r>
        <w:rPr>
          <w:rFonts w:eastAsia="宋体"/>
          <w:lang w:eastAsia="zh-CN"/>
        </w:rPr>
        <w:fldChar w:fldCharType="end"/>
      </w:r>
    </w:p>
    <w:p w14:paraId="0D604E48" w14:textId="3A52FDBB" w:rsidR="00BA50F4" w:rsidRDefault="00B015CC" w:rsidP="00B015CC">
      <w:pPr>
        <w:pStyle w:val="a0"/>
        <w:rPr>
          <w:rFonts w:eastAsia="宋体"/>
          <w:b/>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7B6C26" w:rsidRPr="00203CE9">
        <w:rPr>
          <w:rFonts w:eastAsiaTheme="minorEastAsia"/>
          <w:b/>
          <w:i/>
          <w:u w:val="single"/>
          <w:lang w:eastAsia="zh-CN"/>
        </w:rPr>
        <w:t xml:space="preserve">Proposal </w:t>
      </w:r>
      <w:r w:rsidR="007B6C26">
        <w:rPr>
          <w:rFonts w:eastAsiaTheme="minorEastAsia"/>
          <w:b/>
          <w:i/>
          <w:noProof/>
          <w:u w:val="single"/>
          <w:lang w:eastAsia="zh-CN"/>
        </w:rPr>
        <w:t>6</w:t>
      </w:r>
      <w:r w:rsidR="007B6C26" w:rsidRPr="00203CE9">
        <w:rPr>
          <w:rFonts w:eastAsiaTheme="minorEastAsia"/>
          <w:b/>
          <w:i/>
          <w:u w:val="single"/>
          <w:lang w:eastAsia="zh-CN"/>
        </w:rPr>
        <w:t>:</w:t>
      </w:r>
      <w:r w:rsidR="007B6C26" w:rsidRPr="00203CE9">
        <w:rPr>
          <w:rFonts w:eastAsiaTheme="minorEastAsia"/>
          <w:b/>
          <w:i/>
          <w:lang w:eastAsia="zh-CN"/>
        </w:rPr>
        <w:t xml:space="preserve"> </w:t>
      </w:r>
      <w:r w:rsidR="007B6C26" w:rsidRPr="00B96683">
        <w:rPr>
          <w:rFonts w:eastAsiaTheme="minorEastAsia" w:hint="eastAsia"/>
          <w:b/>
          <w:i/>
          <w:lang w:eastAsia="zh-CN"/>
        </w:rPr>
        <w:t xml:space="preserve">For AP-CSI-RS </w:t>
      </w:r>
      <w:r w:rsidR="007B6C26" w:rsidRPr="00B96683">
        <w:rPr>
          <w:rFonts w:eastAsiaTheme="minorEastAsia"/>
          <w:b/>
          <w:i/>
          <w:lang w:eastAsia="zh-CN"/>
        </w:rPr>
        <w:t>triggered</w:t>
      </w:r>
      <w:r w:rsidR="007B6C26" w:rsidRPr="00B96683">
        <w:rPr>
          <w:rFonts w:eastAsiaTheme="minorEastAsia" w:hint="eastAsia"/>
          <w:b/>
          <w:i/>
          <w:lang w:eastAsia="zh-CN"/>
        </w:rPr>
        <w:t xml:space="preserve"> by PDCCH with different numerology, the threshold can be determined based on the SCS of </w:t>
      </w:r>
      <w:r w:rsidR="007B6C26" w:rsidRPr="00942266">
        <w:rPr>
          <w:rFonts w:eastAsiaTheme="minorEastAsia"/>
          <w:b/>
          <w:i/>
          <w:lang w:eastAsia="zh-CN"/>
        </w:rPr>
        <w:t xml:space="preserve">the cell </w:t>
      </w:r>
      <w:r w:rsidR="007B6C26">
        <w:rPr>
          <w:rFonts w:eastAsiaTheme="minorEastAsia"/>
          <w:b/>
          <w:i/>
          <w:lang w:eastAsia="zh-CN"/>
        </w:rPr>
        <w:t>where</w:t>
      </w:r>
      <w:r w:rsidR="007B6C26" w:rsidRPr="00942266">
        <w:rPr>
          <w:rFonts w:eastAsiaTheme="minorEastAsia"/>
          <w:b/>
          <w:i/>
          <w:lang w:eastAsia="zh-CN"/>
        </w:rPr>
        <w:t xml:space="preserve"> the CSI-RS is configured</w:t>
      </w:r>
      <w:r w:rsidR="007B6C26" w:rsidRPr="00B96683">
        <w:rPr>
          <w:rFonts w:eastAsiaTheme="minorEastAsia" w:hint="eastAsia"/>
          <w:b/>
          <w:i/>
          <w:lang w:eastAsia="zh-CN"/>
        </w:rPr>
        <w:t xml:space="preserve">. The UE </w:t>
      </w:r>
      <w:r w:rsidR="007B6C26">
        <w:rPr>
          <w:rFonts w:eastAsiaTheme="minorEastAsia"/>
          <w:b/>
          <w:i/>
          <w:lang w:eastAsia="zh-CN"/>
        </w:rPr>
        <w:t>does not</w:t>
      </w:r>
      <w:r w:rsidR="007B6C26" w:rsidRPr="00B96683">
        <w:rPr>
          <w:rFonts w:eastAsiaTheme="minorEastAsia" w:hint="eastAsia"/>
          <w:b/>
          <w:i/>
          <w:lang w:eastAsia="zh-CN"/>
        </w:rPr>
        <w:t xml:space="preserve"> expect the scheduling offset is smaller than the threshold</w:t>
      </w:r>
      <w:r w:rsidR="007B6C26"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0" w:name="_Ref510367705"/>
      <w:bookmarkStart w:id="21" w:name="_Ref503565490"/>
      <w:bookmarkStart w:id="22" w:name="_Ref493791948"/>
      <w:bookmarkStart w:id="23" w:name="_Ref503565531"/>
      <w:r w:rsidRPr="00203CE9">
        <w:rPr>
          <w:rFonts w:ascii="Arial" w:eastAsia="宋体" w:hAnsi="Arial" w:cs="Times New Roman"/>
          <w:b w:val="0"/>
          <w:bCs w:val="0"/>
          <w:kern w:val="0"/>
          <w:sz w:val="36"/>
          <w:szCs w:val="20"/>
          <w:lang w:eastAsia="zh-CN"/>
        </w:rPr>
        <w:t>Reference</w:t>
      </w:r>
    </w:p>
    <w:p w14:paraId="3C9C9D72" w14:textId="77777777" w:rsidR="00D76085" w:rsidRDefault="00780DAC" w:rsidP="00780DAC">
      <w:pPr>
        <w:pStyle w:val="a0"/>
        <w:numPr>
          <w:ilvl w:val="0"/>
          <w:numId w:val="6"/>
        </w:numPr>
        <w:spacing w:before="120" w:after="0"/>
        <w:rPr>
          <w:rFonts w:eastAsia="宋体"/>
          <w:szCs w:val="20"/>
        </w:rPr>
      </w:pPr>
      <w:bookmarkStart w:id="24" w:name="_Ref510367818"/>
      <w:r w:rsidRPr="00780DAC">
        <w:rPr>
          <w:rFonts w:eastAsia="宋体"/>
          <w:szCs w:val="20"/>
        </w:rPr>
        <w:t>RP-182076</w:t>
      </w:r>
      <w:r w:rsidR="0051538C">
        <w:rPr>
          <w:rFonts w:eastAsia="宋体"/>
          <w:szCs w:val="20"/>
        </w:rPr>
        <w:t>, “</w:t>
      </w:r>
      <w:r w:rsidRPr="00780DAC">
        <w:rPr>
          <w:rFonts w:eastAsia="宋体"/>
          <w:szCs w:val="20"/>
        </w:rPr>
        <w:t>WID on Multi-RAT Dual-Connectivity and Carrier Aggregation enhancements (</w:t>
      </w:r>
      <w:proofErr w:type="spellStart"/>
      <w:r w:rsidRPr="00780DAC">
        <w:rPr>
          <w:rFonts w:eastAsia="宋体"/>
          <w:szCs w:val="20"/>
        </w:rPr>
        <w:t>LTE_NR_DC_CA_enh</w:t>
      </w:r>
      <w:proofErr w:type="spellEnd"/>
      <w:r w:rsidRPr="00780DAC">
        <w:rPr>
          <w:rFonts w:eastAsia="宋体"/>
          <w:szCs w:val="20"/>
        </w:rPr>
        <w:t>-Core)</w:t>
      </w:r>
      <w:r>
        <w:rPr>
          <w:rFonts w:eastAsia="宋体"/>
          <w:szCs w:val="20"/>
        </w:rPr>
        <w:t xml:space="preserve">”, </w:t>
      </w:r>
      <w:r w:rsidRPr="00780DAC">
        <w:rPr>
          <w:rFonts w:eastAsia="宋体"/>
          <w:szCs w:val="20"/>
        </w:rPr>
        <w:t>Ericsson, Nokia, Nokia Shanghai Bell, Huawei</w:t>
      </w:r>
      <w:r w:rsidR="0051538C">
        <w:rPr>
          <w:rFonts w:eastAsia="宋体"/>
          <w:szCs w:val="20"/>
        </w:rPr>
        <w:t xml:space="preserve">, </w:t>
      </w:r>
      <w:r w:rsidRPr="00780DAC">
        <w:rPr>
          <w:rFonts w:eastAsia="宋体"/>
          <w:szCs w:val="20"/>
        </w:rPr>
        <w:t>Gold Coast</w:t>
      </w:r>
      <w:r w:rsidR="0051538C">
        <w:rPr>
          <w:rFonts w:eastAsia="宋体"/>
          <w:szCs w:val="20"/>
        </w:rPr>
        <w:t xml:space="preserve">, </w:t>
      </w:r>
      <w:r>
        <w:rPr>
          <w:rFonts w:eastAsia="宋体"/>
          <w:szCs w:val="20"/>
        </w:rPr>
        <w:t>Sep</w:t>
      </w:r>
      <w:r w:rsidR="0051538C">
        <w:rPr>
          <w:rFonts w:eastAsia="宋体"/>
          <w:szCs w:val="20"/>
        </w:rPr>
        <w:t xml:space="preserve"> 2018.</w:t>
      </w:r>
    </w:p>
    <w:bookmarkEnd w:id="20"/>
    <w:bookmarkEnd w:id="21"/>
    <w:bookmarkEnd w:id="22"/>
    <w:bookmarkEnd w:id="23"/>
    <w:bookmarkEnd w:id="24"/>
    <w:p w14:paraId="394A9667" w14:textId="77777777" w:rsidR="007F4C74" w:rsidRPr="00203CE9" w:rsidRDefault="007F4C74" w:rsidP="007F4C74">
      <w:pPr>
        <w:pStyle w:val="a0"/>
        <w:spacing w:before="120" w:after="0"/>
        <w:rPr>
          <w:rFonts w:eastAsia="宋体"/>
          <w:szCs w:val="20"/>
        </w:rPr>
      </w:pPr>
    </w:p>
    <w:p w14:paraId="7D78AD1B" w14:textId="77777777" w:rsidR="007F4C74" w:rsidRPr="00203CE9" w:rsidRDefault="007F4C74" w:rsidP="00F97727">
      <w:pPr>
        <w:pStyle w:val="a0"/>
        <w:spacing w:after="0"/>
        <w:rPr>
          <w:rFonts w:eastAsia="宋体"/>
          <w:lang w:eastAsia="zh-CN"/>
        </w:rPr>
      </w:pPr>
    </w:p>
    <w:sectPr w:rsidR="007F4C74" w:rsidRPr="00203CE9" w:rsidSect="00AD257F">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06E40" w14:textId="77777777" w:rsidR="0048151B" w:rsidRDefault="0048151B">
      <w:r>
        <w:separator/>
      </w:r>
    </w:p>
  </w:endnote>
  <w:endnote w:type="continuationSeparator" w:id="0">
    <w:p w14:paraId="6669118A" w14:textId="77777777" w:rsidR="0048151B" w:rsidRDefault="0048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CDC9" w14:textId="77777777" w:rsidR="00C66064" w:rsidRPr="00E7456F" w:rsidRDefault="00C66064" w:rsidP="00E7456F">
    <w:pPr>
      <w:pStyle w:val="af"/>
      <w:jc w:val="center"/>
    </w:pPr>
    <w:r>
      <w:rPr>
        <w:rStyle w:val="af1"/>
      </w:rPr>
      <w:fldChar w:fldCharType="begin"/>
    </w:r>
    <w:r>
      <w:rPr>
        <w:rStyle w:val="af1"/>
      </w:rPr>
      <w:instrText xml:space="preserve"> PAGE </w:instrText>
    </w:r>
    <w:r>
      <w:rPr>
        <w:rStyle w:val="af1"/>
      </w:rPr>
      <w:fldChar w:fldCharType="separate"/>
    </w:r>
    <w:r w:rsidR="005B206F">
      <w:rPr>
        <w:rStyle w:val="af1"/>
        <w:noProof/>
      </w:rPr>
      <w:t>5</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5B206F">
      <w:rPr>
        <w:rStyle w:val="af1"/>
        <w:noProof/>
      </w:rPr>
      <w:t>7</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85595" w14:textId="77777777" w:rsidR="0048151B" w:rsidRDefault="0048151B">
      <w:r>
        <w:separator/>
      </w:r>
    </w:p>
  </w:footnote>
  <w:footnote w:type="continuationSeparator" w:id="0">
    <w:p w14:paraId="2B82AA45" w14:textId="77777777" w:rsidR="0048151B" w:rsidRDefault="00481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5"/>
  </w:num>
  <w:num w:numId="5">
    <w:abstractNumId w:val="17"/>
  </w:num>
  <w:num w:numId="6">
    <w:abstractNumId w:val="22"/>
  </w:num>
  <w:num w:numId="7">
    <w:abstractNumId w:val="13"/>
  </w:num>
  <w:num w:numId="8">
    <w:abstractNumId w:val="7"/>
  </w:num>
  <w:num w:numId="9">
    <w:abstractNumId w:val="8"/>
  </w:num>
  <w:num w:numId="10">
    <w:abstractNumId w:val="6"/>
  </w:num>
  <w:num w:numId="11">
    <w:abstractNumId w:val="9"/>
  </w:num>
  <w:num w:numId="12">
    <w:abstractNumId w:val="18"/>
  </w:num>
  <w:num w:numId="13">
    <w:abstractNumId w:val="1"/>
  </w:num>
  <w:num w:numId="14">
    <w:abstractNumId w:val="2"/>
  </w:num>
  <w:num w:numId="15">
    <w:abstractNumId w:val="15"/>
  </w:num>
  <w:num w:numId="16">
    <w:abstractNumId w:val="14"/>
  </w:num>
  <w:num w:numId="17">
    <w:abstractNumId w:val="10"/>
  </w:num>
  <w:num w:numId="18">
    <w:abstractNumId w:val="11"/>
  </w:num>
  <w:num w:numId="19">
    <w:abstractNumId w:val="3"/>
  </w:num>
  <w:num w:numId="20">
    <w:abstractNumId w:val="4"/>
  </w:num>
  <w:num w:numId="21">
    <w:abstractNumId w:val="12"/>
  </w:num>
  <w:num w:numId="22">
    <w:abstractNumId w:val="19"/>
  </w:num>
  <w:num w:numId="2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43E"/>
    <w:rsid w:val="0000279E"/>
    <w:rsid w:val="00004DD6"/>
    <w:rsid w:val="000051DF"/>
    <w:rsid w:val="00005B9C"/>
    <w:rsid w:val="00006194"/>
    <w:rsid w:val="000100CC"/>
    <w:rsid w:val="000122CD"/>
    <w:rsid w:val="0001449A"/>
    <w:rsid w:val="00014788"/>
    <w:rsid w:val="0001518A"/>
    <w:rsid w:val="0001681C"/>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030"/>
    <w:rsid w:val="000C2C02"/>
    <w:rsid w:val="000C3260"/>
    <w:rsid w:val="000C48F0"/>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00DE"/>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10ED"/>
    <w:rsid w:val="002316D4"/>
    <w:rsid w:val="00231845"/>
    <w:rsid w:val="002319FC"/>
    <w:rsid w:val="00231C1D"/>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9DB"/>
    <w:rsid w:val="002E12CF"/>
    <w:rsid w:val="002E202D"/>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DFC"/>
    <w:rsid w:val="00311C7C"/>
    <w:rsid w:val="00312249"/>
    <w:rsid w:val="0031252B"/>
    <w:rsid w:val="0031342C"/>
    <w:rsid w:val="003141DE"/>
    <w:rsid w:val="003157EB"/>
    <w:rsid w:val="00315B7A"/>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D1"/>
    <w:rsid w:val="0034413A"/>
    <w:rsid w:val="00344868"/>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C86"/>
    <w:rsid w:val="00406253"/>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F6A"/>
    <w:rsid w:val="00491069"/>
    <w:rsid w:val="0049327F"/>
    <w:rsid w:val="00493C85"/>
    <w:rsid w:val="00494081"/>
    <w:rsid w:val="0049525D"/>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C7B1F"/>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7AC9"/>
    <w:rsid w:val="00501114"/>
    <w:rsid w:val="0050242A"/>
    <w:rsid w:val="00502B39"/>
    <w:rsid w:val="005030C7"/>
    <w:rsid w:val="0050425E"/>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87221"/>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A15"/>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673F"/>
    <w:rsid w:val="00607341"/>
    <w:rsid w:val="00607EE0"/>
    <w:rsid w:val="00611084"/>
    <w:rsid w:val="00612E84"/>
    <w:rsid w:val="006136AC"/>
    <w:rsid w:val="00613930"/>
    <w:rsid w:val="0061440B"/>
    <w:rsid w:val="00616117"/>
    <w:rsid w:val="00617B2E"/>
    <w:rsid w:val="00621FC6"/>
    <w:rsid w:val="006234D2"/>
    <w:rsid w:val="006239E7"/>
    <w:rsid w:val="00624D94"/>
    <w:rsid w:val="006253D0"/>
    <w:rsid w:val="00625575"/>
    <w:rsid w:val="0062621D"/>
    <w:rsid w:val="00626694"/>
    <w:rsid w:val="00626CAF"/>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7BC"/>
    <w:rsid w:val="00656C46"/>
    <w:rsid w:val="00656C6D"/>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49CF"/>
    <w:rsid w:val="006B5BFC"/>
    <w:rsid w:val="006B6C18"/>
    <w:rsid w:val="006C0CE3"/>
    <w:rsid w:val="006C151C"/>
    <w:rsid w:val="006C24F2"/>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3026"/>
    <w:rsid w:val="006F36C0"/>
    <w:rsid w:val="006F47BC"/>
    <w:rsid w:val="006F622C"/>
    <w:rsid w:val="00701249"/>
    <w:rsid w:val="007016BD"/>
    <w:rsid w:val="0070223D"/>
    <w:rsid w:val="00702BCC"/>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5C90"/>
    <w:rsid w:val="00746C02"/>
    <w:rsid w:val="00747AA2"/>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C26"/>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62FE"/>
    <w:rsid w:val="007E02C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4CC6"/>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1679"/>
    <w:rsid w:val="00841E90"/>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127"/>
    <w:rsid w:val="008D04FD"/>
    <w:rsid w:val="008D1693"/>
    <w:rsid w:val="008D3837"/>
    <w:rsid w:val="008D3A1F"/>
    <w:rsid w:val="008D3A9C"/>
    <w:rsid w:val="008D3BA1"/>
    <w:rsid w:val="008D45CC"/>
    <w:rsid w:val="008D4901"/>
    <w:rsid w:val="008D49AB"/>
    <w:rsid w:val="008D4E62"/>
    <w:rsid w:val="008D532B"/>
    <w:rsid w:val="008D5DA7"/>
    <w:rsid w:val="008D5E4E"/>
    <w:rsid w:val="008E0C81"/>
    <w:rsid w:val="008E11CA"/>
    <w:rsid w:val="008E193F"/>
    <w:rsid w:val="008E31FF"/>
    <w:rsid w:val="008E4DA8"/>
    <w:rsid w:val="008E56B5"/>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611"/>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F93"/>
    <w:rsid w:val="009373ED"/>
    <w:rsid w:val="0093759A"/>
    <w:rsid w:val="009421B1"/>
    <w:rsid w:val="00942266"/>
    <w:rsid w:val="009426FC"/>
    <w:rsid w:val="009428C5"/>
    <w:rsid w:val="00943646"/>
    <w:rsid w:val="009444B9"/>
    <w:rsid w:val="00944686"/>
    <w:rsid w:val="00945414"/>
    <w:rsid w:val="00945639"/>
    <w:rsid w:val="00945D92"/>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4E25"/>
    <w:rsid w:val="009660A0"/>
    <w:rsid w:val="00966305"/>
    <w:rsid w:val="0096782B"/>
    <w:rsid w:val="00967CAA"/>
    <w:rsid w:val="00967CCC"/>
    <w:rsid w:val="009716A9"/>
    <w:rsid w:val="0097236F"/>
    <w:rsid w:val="00972872"/>
    <w:rsid w:val="00974237"/>
    <w:rsid w:val="00974E91"/>
    <w:rsid w:val="009755FE"/>
    <w:rsid w:val="009768CC"/>
    <w:rsid w:val="00977022"/>
    <w:rsid w:val="0097707C"/>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1FC5"/>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CB9"/>
    <w:rsid w:val="009E3F70"/>
    <w:rsid w:val="009E474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E0A03"/>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239"/>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75BA"/>
    <w:rsid w:val="00B17CAB"/>
    <w:rsid w:val="00B20E1F"/>
    <w:rsid w:val="00B2232C"/>
    <w:rsid w:val="00B2246C"/>
    <w:rsid w:val="00B22616"/>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7B9"/>
    <w:rsid w:val="00C0487F"/>
    <w:rsid w:val="00C05696"/>
    <w:rsid w:val="00C05C1D"/>
    <w:rsid w:val="00C07031"/>
    <w:rsid w:val="00C10256"/>
    <w:rsid w:val="00C105EC"/>
    <w:rsid w:val="00C10680"/>
    <w:rsid w:val="00C10E15"/>
    <w:rsid w:val="00C1109F"/>
    <w:rsid w:val="00C11F91"/>
    <w:rsid w:val="00C17310"/>
    <w:rsid w:val="00C20866"/>
    <w:rsid w:val="00C21248"/>
    <w:rsid w:val="00C2150D"/>
    <w:rsid w:val="00C22B84"/>
    <w:rsid w:val="00C27320"/>
    <w:rsid w:val="00C305C6"/>
    <w:rsid w:val="00C31857"/>
    <w:rsid w:val="00C34060"/>
    <w:rsid w:val="00C34750"/>
    <w:rsid w:val="00C34CF9"/>
    <w:rsid w:val="00C36932"/>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169E"/>
    <w:rsid w:val="00D617D2"/>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6085"/>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AE"/>
    <w:rsid w:val="00D91FD0"/>
    <w:rsid w:val="00D92C13"/>
    <w:rsid w:val="00D94664"/>
    <w:rsid w:val="00D94E2B"/>
    <w:rsid w:val="00D94E65"/>
    <w:rsid w:val="00D95705"/>
    <w:rsid w:val="00DA021C"/>
    <w:rsid w:val="00DA0E65"/>
    <w:rsid w:val="00DA1753"/>
    <w:rsid w:val="00DA22DA"/>
    <w:rsid w:val="00DA246A"/>
    <w:rsid w:val="00DA2646"/>
    <w:rsid w:val="00DA3858"/>
    <w:rsid w:val="00DA3AF4"/>
    <w:rsid w:val="00DA3F29"/>
    <w:rsid w:val="00DA4EF0"/>
    <w:rsid w:val="00DA5609"/>
    <w:rsid w:val="00DA6736"/>
    <w:rsid w:val="00DA6C63"/>
    <w:rsid w:val="00DB047E"/>
    <w:rsid w:val="00DB050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97507"/>
    <w:rsid w:val="00EA01CD"/>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491E"/>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7746D"/>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851"/>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F0116"/>
    <w:rsid w:val="00FF1A66"/>
    <w:rsid w:val="00FF2D66"/>
    <w:rsid w:val="00FF3625"/>
    <w:rsid w:val="00FF3E00"/>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73DC0F9B-951D-4FDE-A2E6-7D0E352E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A1521-0FE3-471B-8545-7FD93BF0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2661</Words>
  <Characters>15169</Characters>
  <Application>Microsoft Office Word</Application>
  <DocSecurity>0</DocSecurity>
  <Lines>126</Lines>
  <Paragraphs>35</Paragraphs>
  <ScaleCrop>false</ScaleCrop>
  <Company>vivo mobile communication co.</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6</cp:revision>
  <cp:lastPrinted>2008-12-09T03:19:00Z</cp:lastPrinted>
  <dcterms:created xsi:type="dcterms:W3CDTF">2019-01-10T09:13:00Z</dcterms:created>
  <dcterms:modified xsi:type="dcterms:W3CDTF">2019-01-11T17:51:00Z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